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5" w:rsidRDefault="009323F6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</w:t>
      </w:r>
      <w:r w:rsidR="00302DDA">
        <w:rPr>
          <w:rFonts w:asciiTheme="majorHAnsi" w:eastAsiaTheme="majorHAnsi" w:hAnsiTheme="majorHAnsi" w:hint="eastAsia"/>
          <w:b/>
          <w:sz w:val="18"/>
          <w:szCs w:val="18"/>
        </w:rPr>
        <w:t>11</w:t>
      </w:r>
      <w:r w:rsidR="00912FBD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912FBD" w:rsidRPr="00912FBD">
        <w:rPr>
          <w:rFonts w:eastAsiaTheme="minorHAnsi" w:hint="eastAsia"/>
          <w:sz w:val="18"/>
          <w:szCs w:val="18"/>
        </w:rPr>
        <w:t>（</w:t>
      </w:r>
      <w:r w:rsidR="00912FBD">
        <w:rPr>
          <w:rFonts w:eastAsiaTheme="minorHAnsi" w:hint="eastAsia"/>
          <w:sz w:val="18"/>
          <w:szCs w:val="18"/>
        </w:rPr>
        <w:t>第</w:t>
      </w:r>
      <w:r w:rsidR="006D7C15">
        <w:rPr>
          <w:rFonts w:eastAsiaTheme="minorHAnsi" w:hint="eastAsia"/>
          <w:sz w:val="18"/>
          <w:szCs w:val="18"/>
        </w:rPr>
        <w:t>11</w:t>
      </w:r>
      <w:r w:rsidR="00912FBD">
        <w:rPr>
          <w:rFonts w:eastAsiaTheme="minorHAnsi" w:hint="eastAsia"/>
          <w:sz w:val="18"/>
          <w:szCs w:val="18"/>
        </w:rPr>
        <w:t>条関係）</w:t>
      </w:r>
    </w:p>
    <w:p w:rsidR="00912FBD" w:rsidRDefault="00DF1B44" w:rsidP="00912FBD">
      <w:pPr>
        <w:jc w:val="center"/>
        <w:rPr>
          <w:rFonts w:eastAsiaTheme="minorHAnsi"/>
          <w:kern w:val="0"/>
          <w:sz w:val="18"/>
          <w:szCs w:val="18"/>
        </w:rPr>
      </w:pPr>
      <w:r w:rsidRPr="009323F6">
        <w:rPr>
          <w:rFonts w:eastAsiaTheme="minorHAnsi" w:hint="eastAsia"/>
          <w:spacing w:val="53"/>
          <w:kern w:val="0"/>
          <w:sz w:val="18"/>
          <w:szCs w:val="18"/>
          <w:fitText w:val="3340" w:id="-1460449023"/>
        </w:rPr>
        <w:t>補助事業等</w:t>
      </w:r>
      <w:r w:rsidR="009323F6" w:rsidRPr="009323F6">
        <w:rPr>
          <w:rFonts w:eastAsiaTheme="minorHAnsi" w:hint="eastAsia"/>
          <w:spacing w:val="53"/>
          <w:kern w:val="0"/>
          <w:sz w:val="18"/>
          <w:szCs w:val="18"/>
          <w:fitText w:val="3340" w:id="-1460449023"/>
        </w:rPr>
        <w:t>遂行状況報告</w:t>
      </w:r>
      <w:r w:rsidR="009323F6" w:rsidRPr="009323F6">
        <w:rPr>
          <w:rFonts w:eastAsiaTheme="minorHAnsi" w:hint="eastAsia"/>
          <w:spacing w:val="7"/>
          <w:kern w:val="0"/>
          <w:sz w:val="18"/>
          <w:szCs w:val="18"/>
          <w:fitText w:val="3340" w:id="-1460449023"/>
        </w:rPr>
        <w:t>書</w:t>
      </w:r>
    </w:p>
    <w:p w:rsidR="00DF1B44" w:rsidRDefault="00DF1B44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kern w:val="0"/>
          <w:sz w:val="18"/>
          <w:szCs w:val="18"/>
        </w:rPr>
        <w:t>（防衛施設周辺防音事業）</w:t>
      </w:r>
    </w:p>
    <w:p w:rsidR="00912FBD" w:rsidRDefault="00912FBD" w:rsidP="00912FBD">
      <w:pPr>
        <w:jc w:val="right"/>
        <w:rPr>
          <w:rFonts w:eastAsiaTheme="minorHAnsi"/>
          <w:sz w:val="18"/>
          <w:szCs w:val="18"/>
        </w:rPr>
      </w:pPr>
      <w:r w:rsidRPr="00912FBD">
        <w:rPr>
          <w:rFonts w:eastAsiaTheme="minorHAnsi" w:hint="eastAsia"/>
          <w:spacing w:val="186"/>
          <w:kern w:val="0"/>
          <w:sz w:val="18"/>
          <w:szCs w:val="18"/>
          <w:fitText w:val="1837" w:id="-1460505087"/>
        </w:rPr>
        <w:t>文書番</w:t>
      </w:r>
      <w:r w:rsidRPr="00912FBD">
        <w:rPr>
          <w:rFonts w:eastAsiaTheme="minorHAnsi" w:hint="eastAsia"/>
          <w:kern w:val="0"/>
          <w:sz w:val="18"/>
          <w:szCs w:val="18"/>
          <w:fitText w:val="1837" w:id="-1460505087"/>
        </w:rPr>
        <w:t>号</w:t>
      </w:r>
    </w:p>
    <w:p w:rsidR="00912FBD" w:rsidRPr="00912FBD" w:rsidRDefault="00912FBD" w:rsidP="00912FBD">
      <w:pPr>
        <w:jc w:val="righ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令和　　年　　月　　日</w:t>
      </w:r>
    </w:p>
    <w:p w:rsidR="00912FBD" w:rsidRDefault="00912FBD">
      <w:pPr>
        <w:rPr>
          <w:sz w:val="18"/>
          <w:szCs w:val="18"/>
        </w:rPr>
      </w:pPr>
    </w:p>
    <w:p w:rsidR="00870E06" w:rsidRDefault="00870E06" w:rsidP="00870E06">
      <w:pPr>
        <w:ind w:firstLineChars="800" w:firstLine="1338"/>
        <w:rPr>
          <w:sz w:val="18"/>
          <w:szCs w:val="18"/>
        </w:rPr>
      </w:pPr>
      <w:r>
        <w:rPr>
          <w:rFonts w:hint="eastAsia"/>
          <w:sz w:val="18"/>
          <w:szCs w:val="18"/>
        </w:rPr>
        <w:t>防衛局長　　殿</w:t>
      </w:r>
    </w:p>
    <w:p w:rsidR="00870E06" w:rsidRDefault="00870E06" w:rsidP="00870E06">
      <w:pPr>
        <w:ind w:firstLineChars="500" w:firstLine="837"/>
        <w:rPr>
          <w:sz w:val="18"/>
          <w:szCs w:val="18"/>
        </w:rPr>
      </w:pPr>
      <w:r>
        <w:rPr>
          <w:rFonts w:hint="eastAsia"/>
          <w:sz w:val="18"/>
          <w:szCs w:val="18"/>
        </w:rPr>
        <w:t>東海防衛支局長　　殿</w:t>
      </w:r>
    </w:p>
    <w:p w:rsidR="00870E06" w:rsidRDefault="00870E06" w:rsidP="00870E06">
      <w:pPr>
        <w:ind w:firstLineChars="200" w:firstLine="335"/>
        <w:rPr>
          <w:sz w:val="18"/>
          <w:szCs w:val="18"/>
        </w:rPr>
      </w:pPr>
      <w:r>
        <w:rPr>
          <w:rFonts w:hint="eastAsia"/>
          <w:sz w:val="18"/>
          <w:szCs w:val="18"/>
        </w:rPr>
        <w:t>（　　防衛支局長経由）</w:t>
      </w:r>
    </w:p>
    <w:p w:rsidR="00870E06" w:rsidRDefault="00870E06" w:rsidP="00870E06">
      <w:pPr>
        <w:rPr>
          <w:sz w:val="18"/>
          <w:szCs w:val="18"/>
        </w:rPr>
      </w:pPr>
    </w:p>
    <w:p w:rsidR="00870E06" w:rsidRDefault="00870E06" w:rsidP="00870E06">
      <w:pPr>
        <w:ind w:right="-1"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>申請者　住　　　　　　　　　　所</w:t>
      </w:r>
    </w:p>
    <w:p w:rsidR="00870E06" w:rsidRDefault="00870E06" w:rsidP="00870E06">
      <w:pPr>
        <w:ind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氏　　　　　　　　　　名</w:t>
      </w:r>
    </w:p>
    <w:p w:rsidR="00870E06" w:rsidRDefault="00870E06" w:rsidP="00870E06">
      <w:pPr>
        <w:rPr>
          <w:sz w:val="18"/>
          <w:szCs w:val="18"/>
        </w:rPr>
      </w:pPr>
    </w:p>
    <w:p w:rsidR="00302DDA" w:rsidRDefault="00870E06" w:rsidP="009323F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令和　　年</w:t>
      </w:r>
      <w:r w:rsidR="00045153">
        <w:rPr>
          <w:rFonts w:hint="eastAsia"/>
          <w:sz w:val="18"/>
          <w:szCs w:val="18"/>
        </w:rPr>
        <w:t xml:space="preserve">　　月　　</w:t>
      </w:r>
      <w:proofErr w:type="gramStart"/>
      <w:r w:rsidR="00045153">
        <w:rPr>
          <w:rFonts w:hint="eastAsia"/>
          <w:sz w:val="18"/>
          <w:szCs w:val="18"/>
        </w:rPr>
        <w:t>日付け</w:t>
      </w:r>
      <w:proofErr w:type="gramEnd"/>
      <w:r w:rsidR="00045153">
        <w:rPr>
          <w:rFonts w:hint="eastAsia"/>
          <w:sz w:val="18"/>
          <w:szCs w:val="18"/>
        </w:rPr>
        <w:t xml:space="preserve">　　　号で</w:t>
      </w:r>
      <w:r w:rsidR="00302DDA">
        <w:rPr>
          <w:rFonts w:hint="eastAsia"/>
          <w:sz w:val="18"/>
          <w:szCs w:val="18"/>
        </w:rPr>
        <w:t>国庫債務負担行為に係る事業として</w:t>
      </w:r>
      <w:r w:rsidR="00045153">
        <w:rPr>
          <w:rFonts w:hint="eastAsia"/>
          <w:sz w:val="18"/>
          <w:szCs w:val="18"/>
        </w:rPr>
        <w:t>補助金交付決定の通知があった</w:t>
      </w:r>
      <w:r w:rsidR="00302DDA">
        <w:rPr>
          <w:rFonts w:hint="eastAsia"/>
          <w:sz w:val="18"/>
          <w:szCs w:val="18"/>
        </w:rPr>
        <w:t xml:space="preserve">　　　　　　　　　　</w:t>
      </w:r>
    </w:p>
    <w:p w:rsidR="00912FBD" w:rsidRDefault="009323F6" w:rsidP="00302DDA">
      <w:pPr>
        <w:ind w:firstLineChars="1700" w:firstLine="2844"/>
        <w:rPr>
          <w:sz w:val="18"/>
          <w:szCs w:val="18"/>
        </w:rPr>
      </w:pPr>
      <w:r>
        <w:rPr>
          <w:rFonts w:hint="eastAsia"/>
          <w:sz w:val="18"/>
          <w:szCs w:val="18"/>
        </w:rPr>
        <w:t>について、令和　　年　　月　　日現在の遂行状況を</w:t>
      </w:r>
      <w:r w:rsidR="00DF1B44">
        <w:rPr>
          <w:rFonts w:hint="eastAsia"/>
          <w:sz w:val="18"/>
          <w:szCs w:val="18"/>
        </w:rPr>
        <w:t>下記のとおり報告する。</w:t>
      </w:r>
    </w:p>
    <w:p w:rsidR="00DF1B44" w:rsidRDefault="00DF1B44">
      <w:pPr>
        <w:rPr>
          <w:sz w:val="18"/>
          <w:szCs w:val="18"/>
        </w:rPr>
      </w:pPr>
    </w:p>
    <w:p w:rsidR="00DF1B44" w:rsidRDefault="00DF1B44" w:rsidP="00DF1B4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記</w:t>
      </w:r>
    </w:p>
    <w:p w:rsidR="00870E06" w:rsidRDefault="00870E06" w:rsidP="00045153">
      <w:pPr>
        <w:pStyle w:val="a3"/>
        <w:jc w:val="both"/>
      </w:pPr>
    </w:p>
    <w:p w:rsidR="00DF1B44" w:rsidRPr="00DF1B44" w:rsidRDefault="009323F6" w:rsidP="00DF1B4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　収支の</w:t>
      </w:r>
      <w:r w:rsidR="00DF1B44" w:rsidRPr="009323F6">
        <w:rPr>
          <w:rFonts w:hint="eastAsia"/>
          <w:kern w:val="0"/>
          <w:sz w:val="18"/>
          <w:szCs w:val="18"/>
        </w:rPr>
        <w:t>状況</w:t>
      </w:r>
    </w:p>
    <w:p w:rsidR="009323F6" w:rsidRDefault="009323F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（1）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5"/>
        <w:gridCol w:w="1985"/>
      </w:tblGrid>
      <w:tr w:rsidR="009323F6" w:rsidTr="009323F6">
        <w:tc>
          <w:tcPr>
            <w:tcW w:w="1984" w:type="dxa"/>
            <w:vAlign w:val="center"/>
          </w:tcPr>
          <w:p w:rsidR="009323F6" w:rsidRDefault="009323F6" w:rsidP="00932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目</w:t>
            </w:r>
          </w:p>
        </w:tc>
        <w:tc>
          <w:tcPr>
            <w:tcW w:w="1984" w:type="dxa"/>
            <w:vAlign w:val="center"/>
          </w:tcPr>
          <w:p w:rsidR="009323F6" w:rsidRDefault="009323F6" w:rsidP="00932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1984" w:type="dxa"/>
            <w:vAlign w:val="center"/>
          </w:tcPr>
          <w:p w:rsidR="009323F6" w:rsidRDefault="009323F6" w:rsidP="00932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　入　済　額</w:t>
            </w:r>
          </w:p>
        </w:tc>
        <w:tc>
          <w:tcPr>
            <w:tcW w:w="1985" w:type="dxa"/>
            <w:vAlign w:val="center"/>
          </w:tcPr>
          <w:p w:rsidR="009323F6" w:rsidRDefault="009323F6" w:rsidP="009323F6">
            <w:pPr>
              <w:jc w:val="center"/>
              <w:rPr>
                <w:sz w:val="18"/>
                <w:szCs w:val="18"/>
              </w:rPr>
            </w:pPr>
            <w:r w:rsidRPr="009323F6">
              <w:rPr>
                <w:rFonts w:hint="eastAsia"/>
                <w:kern w:val="0"/>
                <w:sz w:val="18"/>
                <w:szCs w:val="18"/>
              </w:rPr>
              <w:t>収　入　未　済　額</w:t>
            </w:r>
          </w:p>
        </w:tc>
        <w:tc>
          <w:tcPr>
            <w:tcW w:w="1985" w:type="dxa"/>
            <w:vAlign w:val="center"/>
          </w:tcPr>
          <w:p w:rsidR="009323F6" w:rsidRDefault="009323F6" w:rsidP="00932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　考</w:t>
            </w:r>
          </w:p>
        </w:tc>
      </w:tr>
      <w:tr w:rsidR="009323F6" w:rsidTr="00F765BF">
        <w:trPr>
          <w:trHeight w:val="2495"/>
        </w:trPr>
        <w:tc>
          <w:tcPr>
            <w:tcW w:w="1984" w:type="dxa"/>
          </w:tcPr>
          <w:p w:rsidR="009323F6" w:rsidRDefault="009323F6" w:rsidP="00870E0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9323F6" w:rsidRDefault="009323F6" w:rsidP="009323F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</w:tcPr>
          <w:p w:rsidR="009323F6" w:rsidRDefault="009323F6" w:rsidP="009323F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</w:tcPr>
          <w:p w:rsidR="009323F6" w:rsidRDefault="009323F6" w:rsidP="00F765B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</w:tcPr>
          <w:p w:rsidR="009323F6" w:rsidRDefault="009323F6" w:rsidP="00870E06">
            <w:pPr>
              <w:rPr>
                <w:sz w:val="18"/>
                <w:szCs w:val="18"/>
              </w:rPr>
            </w:pPr>
          </w:p>
        </w:tc>
      </w:tr>
    </w:tbl>
    <w:p w:rsidR="009323F6" w:rsidRPr="00DF1B44" w:rsidRDefault="00F765BF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302DDA">
        <w:rPr>
          <w:rFonts w:hint="eastAsia"/>
          <w:sz w:val="18"/>
          <w:szCs w:val="18"/>
        </w:rPr>
        <w:t>２</w:t>
      </w:r>
      <w:r>
        <w:rPr>
          <w:rFonts w:hint="eastAsia"/>
          <w:sz w:val="18"/>
          <w:szCs w:val="18"/>
        </w:rPr>
        <w:t>）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5"/>
        <w:gridCol w:w="1985"/>
      </w:tblGrid>
      <w:tr w:rsidR="00F765BF" w:rsidTr="00E5500D">
        <w:tc>
          <w:tcPr>
            <w:tcW w:w="1984" w:type="dxa"/>
            <w:vAlign w:val="center"/>
          </w:tcPr>
          <w:p w:rsidR="00F765BF" w:rsidRDefault="00F765BF" w:rsidP="00E55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目</w:t>
            </w:r>
          </w:p>
        </w:tc>
        <w:tc>
          <w:tcPr>
            <w:tcW w:w="1984" w:type="dxa"/>
            <w:vAlign w:val="center"/>
          </w:tcPr>
          <w:p w:rsidR="00F765BF" w:rsidRDefault="00F765BF" w:rsidP="00E55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1984" w:type="dxa"/>
            <w:vAlign w:val="center"/>
          </w:tcPr>
          <w:p w:rsidR="00F765BF" w:rsidRDefault="00F765BF" w:rsidP="00E55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　入　済　額</w:t>
            </w:r>
          </w:p>
        </w:tc>
        <w:tc>
          <w:tcPr>
            <w:tcW w:w="1985" w:type="dxa"/>
            <w:vAlign w:val="center"/>
          </w:tcPr>
          <w:p w:rsidR="00F765BF" w:rsidRDefault="00F765BF" w:rsidP="00E5500D">
            <w:pPr>
              <w:jc w:val="center"/>
              <w:rPr>
                <w:sz w:val="18"/>
                <w:szCs w:val="18"/>
              </w:rPr>
            </w:pPr>
            <w:r w:rsidRPr="009323F6">
              <w:rPr>
                <w:rFonts w:hint="eastAsia"/>
                <w:kern w:val="0"/>
                <w:sz w:val="18"/>
                <w:szCs w:val="18"/>
              </w:rPr>
              <w:t>収　入　未　済　額</w:t>
            </w:r>
          </w:p>
        </w:tc>
        <w:tc>
          <w:tcPr>
            <w:tcW w:w="1985" w:type="dxa"/>
            <w:vAlign w:val="center"/>
          </w:tcPr>
          <w:p w:rsidR="00F765BF" w:rsidRDefault="00F765BF" w:rsidP="00E55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　考</w:t>
            </w:r>
          </w:p>
        </w:tc>
      </w:tr>
      <w:tr w:rsidR="00F765BF" w:rsidTr="00E5500D">
        <w:trPr>
          <w:trHeight w:val="2495"/>
        </w:trPr>
        <w:tc>
          <w:tcPr>
            <w:tcW w:w="1984" w:type="dxa"/>
          </w:tcPr>
          <w:p w:rsidR="00F765BF" w:rsidRDefault="00F765BF" w:rsidP="00E550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65BF" w:rsidRDefault="00F765BF" w:rsidP="00E5500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</w:tcPr>
          <w:p w:rsidR="00F765BF" w:rsidRDefault="00F765BF" w:rsidP="00E5500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</w:tcPr>
          <w:p w:rsidR="00F765BF" w:rsidRDefault="00F765BF" w:rsidP="00E5500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</w:tcPr>
          <w:p w:rsidR="00F765BF" w:rsidRDefault="00F765BF" w:rsidP="00E5500D">
            <w:pPr>
              <w:rPr>
                <w:sz w:val="18"/>
                <w:szCs w:val="18"/>
              </w:rPr>
            </w:pPr>
          </w:p>
        </w:tc>
      </w:tr>
    </w:tbl>
    <w:p w:rsidR="00F765BF" w:rsidRDefault="00F765BF">
      <w:pPr>
        <w:widowControl/>
        <w:jc w:val="left"/>
      </w:pPr>
    </w:p>
    <w:p w:rsidR="00E70596" w:rsidRDefault="00F765BF">
      <w:pPr>
        <w:widowControl/>
        <w:jc w:val="left"/>
        <w:rPr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２　出来高の</w:t>
      </w:r>
      <w:r w:rsidRPr="009323F6">
        <w:rPr>
          <w:rFonts w:hint="eastAsia"/>
          <w:kern w:val="0"/>
          <w:sz w:val="18"/>
          <w:szCs w:val="18"/>
        </w:rPr>
        <w:t>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8"/>
        <w:gridCol w:w="787"/>
        <w:gridCol w:w="788"/>
        <w:gridCol w:w="985"/>
        <w:gridCol w:w="788"/>
        <w:gridCol w:w="988"/>
        <w:gridCol w:w="982"/>
        <w:gridCol w:w="791"/>
        <w:gridCol w:w="777"/>
        <w:gridCol w:w="8"/>
        <w:gridCol w:w="692"/>
        <w:gridCol w:w="690"/>
        <w:gridCol w:w="668"/>
      </w:tblGrid>
      <w:tr w:rsidR="00AB3D58" w:rsidTr="00AB3D58">
        <w:trPr>
          <w:trHeight w:val="347"/>
        </w:trPr>
        <w:tc>
          <w:tcPr>
            <w:tcW w:w="978" w:type="dxa"/>
            <w:vMerge w:val="restart"/>
            <w:vAlign w:val="center"/>
          </w:tcPr>
          <w:p w:rsidR="00AB3D58" w:rsidRPr="00E41781" w:rsidRDefault="00AB3D58" w:rsidP="00F765BF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経費の区分</w:t>
            </w:r>
          </w:p>
          <w:p w:rsidR="00AB3D58" w:rsidRPr="00E41781" w:rsidRDefault="00AB3D58" w:rsidP="00F765BF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及び工事費</w:t>
            </w:r>
          </w:p>
          <w:p w:rsidR="00AB3D58" w:rsidRPr="00F765BF" w:rsidRDefault="00AB3D58" w:rsidP="00F765BF">
            <w:pPr>
              <w:widowControl/>
              <w:jc w:val="center"/>
              <w:rPr>
                <w:sz w:val="18"/>
                <w:szCs w:val="18"/>
              </w:rPr>
            </w:pPr>
            <w:r w:rsidRPr="00E41781">
              <w:rPr>
                <w:rFonts w:hint="eastAsia"/>
                <w:sz w:val="14"/>
                <w:szCs w:val="14"/>
              </w:rPr>
              <w:t>の　区　分</w:t>
            </w:r>
          </w:p>
        </w:tc>
        <w:tc>
          <w:tcPr>
            <w:tcW w:w="787" w:type="dxa"/>
            <w:vMerge w:val="restart"/>
            <w:vAlign w:val="center"/>
          </w:tcPr>
          <w:p w:rsidR="00AB3D58" w:rsidRPr="00E41781" w:rsidRDefault="00AB3D58" w:rsidP="003B7C5F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工　種・</w:t>
            </w:r>
          </w:p>
          <w:p w:rsidR="00AB3D58" w:rsidRPr="00E41781" w:rsidRDefault="00AB3D58" w:rsidP="003B7C5F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品　目・</w:t>
            </w:r>
          </w:p>
          <w:p w:rsidR="00AB3D58" w:rsidRPr="00E41781" w:rsidRDefault="00AB3D58" w:rsidP="003B7C5F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調査の種</w:t>
            </w:r>
          </w:p>
          <w:p w:rsidR="00AB3D58" w:rsidRPr="00F765BF" w:rsidRDefault="00AB3D58" w:rsidP="0030658B">
            <w:pPr>
              <w:widowControl/>
              <w:jc w:val="left"/>
              <w:rPr>
                <w:sz w:val="18"/>
                <w:szCs w:val="18"/>
              </w:rPr>
            </w:pPr>
            <w:r w:rsidRPr="00E41781">
              <w:rPr>
                <w:rFonts w:hint="eastAsia"/>
                <w:sz w:val="14"/>
                <w:szCs w:val="14"/>
              </w:rPr>
              <w:t>類等</w:t>
            </w:r>
          </w:p>
        </w:tc>
        <w:tc>
          <w:tcPr>
            <w:tcW w:w="1773" w:type="dxa"/>
            <w:gridSpan w:val="2"/>
            <w:vAlign w:val="center"/>
          </w:tcPr>
          <w:p w:rsidR="00AB3D58" w:rsidRPr="00E41781" w:rsidRDefault="00AB3D58" w:rsidP="00F765BF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交　付　決　定</w:t>
            </w:r>
          </w:p>
        </w:tc>
        <w:tc>
          <w:tcPr>
            <w:tcW w:w="1776" w:type="dxa"/>
            <w:gridSpan w:val="2"/>
            <w:vAlign w:val="center"/>
          </w:tcPr>
          <w:p w:rsidR="00AB3D58" w:rsidRPr="00E41781" w:rsidRDefault="00AB3D58" w:rsidP="00D77B31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出　　来　　高</w:t>
            </w:r>
          </w:p>
        </w:tc>
        <w:tc>
          <w:tcPr>
            <w:tcW w:w="1773" w:type="dxa"/>
            <w:gridSpan w:val="2"/>
            <w:vAlign w:val="center"/>
          </w:tcPr>
          <w:p w:rsidR="00AB3D58" w:rsidRPr="0030658B" w:rsidRDefault="00AB3D58" w:rsidP="00D77B31">
            <w:pPr>
              <w:jc w:val="center"/>
              <w:rPr>
                <w:sz w:val="14"/>
                <w:szCs w:val="14"/>
              </w:rPr>
            </w:pPr>
            <w:r w:rsidRPr="0030658B">
              <w:rPr>
                <w:rFonts w:hint="eastAsia"/>
                <w:sz w:val="14"/>
                <w:szCs w:val="14"/>
              </w:rPr>
              <w:t>進ちょく率</w:t>
            </w:r>
          </w:p>
        </w:tc>
        <w:tc>
          <w:tcPr>
            <w:tcW w:w="2167" w:type="dxa"/>
            <w:gridSpan w:val="4"/>
            <w:tcBorders>
              <w:bottom w:val="nil"/>
            </w:tcBorders>
            <w:vAlign w:val="center"/>
          </w:tcPr>
          <w:p w:rsidR="00AB3D58" w:rsidRPr="0030658B" w:rsidRDefault="00AB3D58" w:rsidP="0030658B">
            <w:pPr>
              <w:jc w:val="center"/>
              <w:rPr>
                <w:rFonts w:hint="eastAsia"/>
                <w:sz w:val="14"/>
                <w:szCs w:val="14"/>
              </w:rPr>
            </w:pPr>
            <w:r w:rsidRPr="00AB3D58">
              <w:rPr>
                <w:rFonts w:hint="eastAsia"/>
                <w:spacing w:val="10"/>
                <w:kern w:val="0"/>
                <w:sz w:val="14"/>
                <w:szCs w:val="14"/>
                <w:fitText w:val="1270" w:id="-1459982336"/>
              </w:rPr>
              <w:t>補助金の交付済</w:t>
            </w:r>
            <w:r w:rsidRPr="00AB3D58">
              <w:rPr>
                <w:rFonts w:hint="eastAsia"/>
                <w:spacing w:val="5"/>
                <w:kern w:val="0"/>
                <w:sz w:val="14"/>
                <w:szCs w:val="14"/>
                <w:fitText w:val="1270" w:id="-1459982336"/>
              </w:rPr>
              <w:t>額</w:t>
            </w:r>
          </w:p>
        </w:tc>
        <w:tc>
          <w:tcPr>
            <w:tcW w:w="668" w:type="dxa"/>
            <w:vMerge w:val="restart"/>
            <w:vAlign w:val="center"/>
          </w:tcPr>
          <w:p w:rsidR="00AB3D58" w:rsidRPr="0030658B" w:rsidRDefault="00AB3D58" w:rsidP="00E21967">
            <w:pPr>
              <w:widowControl/>
              <w:jc w:val="center"/>
              <w:rPr>
                <w:sz w:val="14"/>
                <w:szCs w:val="14"/>
              </w:rPr>
            </w:pPr>
            <w:r w:rsidRPr="0030658B">
              <w:rPr>
                <w:rFonts w:hint="eastAsia"/>
                <w:sz w:val="14"/>
                <w:szCs w:val="14"/>
              </w:rPr>
              <w:t>備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30658B">
              <w:rPr>
                <w:rFonts w:hint="eastAsia"/>
                <w:sz w:val="14"/>
                <w:szCs w:val="14"/>
              </w:rPr>
              <w:t>考</w:t>
            </w:r>
          </w:p>
        </w:tc>
      </w:tr>
      <w:tr w:rsidR="00AB3D58" w:rsidTr="00AB3D58">
        <w:trPr>
          <w:trHeight w:val="330"/>
        </w:trPr>
        <w:tc>
          <w:tcPr>
            <w:tcW w:w="978" w:type="dxa"/>
            <w:vMerge/>
            <w:vAlign w:val="center"/>
          </w:tcPr>
          <w:p w:rsidR="00AB3D58" w:rsidRPr="00F765BF" w:rsidRDefault="00AB3D58" w:rsidP="00F765B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AB3D58" w:rsidRPr="00F765BF" w:rsidRDefault="00AB3D5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88" w:type="dxa"/>
            <w:vMerge w:val="restart"/>
            <w:vAlign w:val="center"/>
          </w:tcPr>
          <w:p w:rsidR="00AB3D58" w:rsidRPr="00E41781" w:rsidRDefault="00AB3D58" w:rsidP="00F765BF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事業量</w:t>
            </w:r>
          </w:p>
          <w:p w:rsidR="00AB3D58" w:rsidRPr="00E41781" w:rsidRDefault="00AB3D58" w:rsidP="00F765BF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又　は</w:t>
            </w:r>
          </w:p>
          <w:p w:rsidR="00AB3D58" w:rsidRPr="00F765BF" w:rsidRDefault="00AB3D58" w:rsidP="00F765BF">
            <w:pPr>
              <w:widowControl/>
              <w:jc w:val="center"/>
              <w:rPr>
                <w:sz w:val="18"/>
                <w:szCs w:val="18"/>
              </w:rPr>
            </w:pPr>
            <w:r w:rsidRPr="00E41781">
              <w:rPr>
                <w:rFonts w:hint="eastAsia"/>
                <w:sz w:val="14"/>
                <w:szCs w:val="14"/>
              </w:rPr>
              <w:t>数　量</w:t>
            </w:r>
          </w:p>
        </w:tc>
        <w:tc>
          <w:tcPr>
            <w:tcW w:w="985" w:type="dxa"/>
            <w:vMerge w:val="restart"/>
            <w:vAlign w:val="center"/>
          </w:tcPr>
          <w:p w:rsidR="00AB3D58" w:rsidRPr="00E41781" w:rsidRDefault="00AB3D58" w:rsidP="00F765BF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事業費(</w:t>
            </w:r>
            <w:r w:rsidRPr="00E41781">
              <w:rPr>
                <w:sz w:val="14"/>
                <w:szCs w:val="14"/>
              </w:rPr>
              <w:t>A)</w:t>
            </w:r>
          </w:p>
        </w:tc>
        <w:tc>
          <w:tcPr>
            <w:tcW w:w="788" w:type="dxa"/>
            <w:vMerge w:val="restart"/>
            <w:vAlign w:val="center"/>
          </w:tcPr>
          <w:p w:rsidR="00AB3D58" w:rsidRPr="00E41781" w:rsidRDefault="00AB3D58" w:rsidP="00D77B31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事業量</w:t>
            </w:r>
          </w:p>
          <w:p w:rsidR="00AB3D58" w:rsidRPr="00E41781" w:rsidRDefault="00AB3D58" w:rsidP="00D77B31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又　は</w:t>
            </w:r>
          </w:p>
          <w:p w:rsidR="00AB3D58" w:rsidRDefault="00AB3D58" w:rsidP="00D77B31">
            <w:pPr>
              <w:widowControl/>
              <w:jc w:val="center"/>
            </w:pPr>
            <w:r w:rsidRPr="00E41781">
              <w:rPr>
                <w:rFonts w:hint="eastAsia"/>
                <w:sz w:val="14"/>
                <w:szCs w:val="14"/>
              </w:rPr>
              <w:t>数　量</w:t>
            </w:r>
          </w:p>
        </w:tc>
        <w:tc>
          <w:tcPr>
            <w:tcW w:w="988" w:type="dxa"/>
            <w:vMerge w:val="restart"/>
            <w:vAlign w:val="center"/>
          </w:tcPr>
          <w:p w:rsidR="00AB3D58" w:rsidRPr="00E41781" w:rsidRDefault="00AB3D58" w:rsidP="00D77B31">
            <w:pPr>
              <w:widowControl/>
              <w:jc w:val="center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事業費(B</w:t>
            </w:r>
            <w:r w:rsidRPr="00E41781">
              <w:rPr>
                <w:sz w:val="14"/>
                <w:szCs w:val="14"/>
              </w:rPr>
              <w:t>)</w:t>
            </w:r>
          </w:p>
        </w:tc>
        <w:tc>
          <w:tcPr>
            <w:tcW w:w="982" w:type="dxa"/>
            <w:vMerge w:val="restart"/>
            <w:tcBorders>
              <w:right w:val="single" w:sz="4" w:space="0" w:color="FFFFFF"/>
            </w:tcBorders>
            <w:vAlign w:val="center"/>
          </w:tcPr>
          <w:p w:rsidR="00AB3D58" w:rsidRPr="0030658B" w:rsidRDefault="00AB3D58" w:rsidP="00D77B31">
            <w:pPr>
              <w:widowControl/>
              <w:jc w:val="center"/>
              <w:rPr>
                <w:sz w:val="14"/>
                <w:szCs w:val="14"/>
              </w:rPr>
            </w:pPr>
            <w:r w:rsidRPr="0030658B"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34DF67F" wp14:editId="40F65C3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213360</wp:posOffset>
                      </wp:positionV>
                      <wp:extent cx="129540" cy="0"/>
                      <wp:effectExtent l="0" t="0" r="2286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9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AD3D7" id="直線コネクタ 2" o:spid="_x0000_s1026" style="position:absolute;left:0;text-align:lef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pt,16.8pt" to="24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0658B"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63CDABC" wp14:editId="27A04AF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31115</wp:posOffset>
                      </wp:positionV>
                      <wp:extent cx="45085" cy="400050"/>
                      <wp:effectExtent l="0" t="0" r="12065" b="1905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909E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2.25pt;margin-top:2.45pt;width:3.55pt;height:3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" adj="203" strokecolor="black [3200]" strokeweight=".5pt">
                      <v:stroke joinstyle="miter"/>
                    </v:shape>
                  </w:pict>
                </mc:Fallback>
              </mc:AlternateContent>
            </w:r>
            <w:r w:rsidRPr="0030658B">
              <w:rPr>
                <w:rFonts w:hint="eastAsia"/>
                <w:sz w:val="14"/>
                <w:szCs w:val="14"/>
              </w:rPr>
              <w:t>（B）</w:t>
            </w:r>
          </w:p>
          <w:p w:rsidR="00AB3D58" w:rsidRPr="0030658B" w:rsidRDefault="00AB3D58" w:rsidP="00D77B31">
            <w:pPr>
              <w:jc w:val="center"/>
              <w:rPr>
                <w:sz w:val="14"/>
                <w:szCs w:val="14"/>
              </w:rPr>
            </w:pPr>
            <w:r w:rsidRPr="0030658B">
              <w:rPr>
                <w:rFonts w:hint="eastAsia"/>
                <w:sz w:val="14"/>
                <w:szCs w:val="14"/>
              </w:rPr>
              <w:t>（A）</w:t>
            </w:r>
          </w:p>
        </w:tc>
        <w:tc>
          <w:tcPr>
            <w:tcW w:w="791" w:type="dxa"/>
            <w:vMerge w:val="restart"/>
            <w:tcBorders>
              <w:left w:val="single" w:sz="4" w:space="0" w:color="FFFFFF"/>
            </w:tcBorders>
            <w:vAlign w:val="center"/>
          </w:tcPr>
          <w:p w:rsidR="00AB3D58" w:rsidRDefault="00AB3D58" w:rsidP="00E41781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B67E7ED" wp14:editId="6C3949E9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15875</wp:posOffset>
                      </wp:positionV>
                      <wp:extent cx="45085" cy="400050"/>
                      <wp:effectExtent l="0" t="0" r="12065" b="19050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90D8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8" o:spid="_x0000_s1026" type="#_x0000_t86" style="position:absolute;left:0;text-align:left;margin-left:14.9pt;margin-top:1.25pt;width:3.55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" adj="203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CD54F2D" wp14:editId="4E4B61F7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54610</wp:posOffset>
                      </wp:positionV>
                      <wp:extent cx="534035" cy="3175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B3D58" w:rsidRPr="0030658B" w:rsidRDefault="00AB3D58" w:rsidP="0030658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0658B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×</w:t>
                                  </w:r>
                                  <w:r w:rsidRPr="0030658B">
                                    <w:rPr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54F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4.8pt;margin-top:4.3pt;width:42.05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" fillcolor="white [3201]" stroked="f" strokeweight=".5pt">
                      <v:textbox>
                        <w:txbxContent>
                          <w:p w:rsidR="00AB3D58" w:rsidRPr="0030658B" w:rsidRDefault="00AB3D58" w:rsidP="0030658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0658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×</w:t>
                            </w:r>
                            <w:r w:rsidRPr="0030658B">
                              <w:rPr>
                                <w:sz w:val="14"/>
                                <w:szCs w:val="14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3D58" w:rsidRPr="003B7C5F" w:rsidRDefault="00AB3D58" w:rsidP="00E4178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:rsidR="00AB3D58" w:rsidRDefault="00AB3D58" w:rsidP="00AB3D58">
            <w:pPr>
              <w:widowControl/>
              <w:jc w:val="center"/>
              <w:rPr>
                <w:sz w:val="14"/>
                <w:szCs w:val="14"/>
              </w:rPr>
            </w:pPr>
          </w:p>
          <w:p w:rsidR="00AB3D58" w:rsidRDefault="00AB3D58" w:rsidP="00AB3D58">
            <w:pPr>
              <w:widowControl/>
              <w:jc w:val="center"/>
              <w:rPr>
                <w:sz w:val="14"/>
                <w:szCs w:val="14"/>
              </w:rPr>
            </w:pPr>
          </w:p>
          <w:p w:rsidR="00AB3D58" w:rsidRDefault="00AB3D58" w:rsidP="0030658B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AB3D58" w:rsidRPr="00AB3D58" w:rsidRDefault="00AB3D58" w:rsidP="0030658B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年　割　額</w:t>
            </w:r>
          </w:p>
        </w:tc>
        <w:tc>
          <w:tcPr>
            <w:tcW w:w="668" w:type="dxa"/>
            <w:vMerge/>
          </w:tcPr>
          <w:p w:rsidR="00AB3D58" w:rsidRDefault="00AB3D58">
            <w:pPr>
              <w:widowControl/>
              <w:jc w:val="left"/>
            </w:pPr>
          </w:p>
        </w:tc>
      </w:tr>
      <w:tr w:rsidR="00AB3D58" w:rsidTr="00AB3D58">
        <w:trPr>
          <w:trHeight w:val="740"/>
        </w:trPr>
        <w:tc>
          <w:tcPr>
            <w:tcW w:w="978" w:type="dxa"/>
            <w:vMerge/>
            <w:vAlign w:val="center"/>
          </w:tcPr>
          <w:p w:rsidR="00AB3D58" w:rsidRPr="00F765BF" w:rsidRDefault="00AB3D58" w:rsidP="00F765B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</w:tcPr>
          <w:p w:rsidR="00AB3D58" w:rsidRPr="00F765BF" w:rsidRDefault="00AB3D5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</w:tcPr>
          <w:p w:rsidR="00AB3D58" w:rsidRPr="00E41781" w:rsidRDefault="00AB3D58" w:rsidP="00F765BF">
            <w:pPr>
              <w:widowControl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985" w:type="dxa"/>
            <w:vMerge/>
            <w:vAlign w:val="center"/>
          </w:tcPr>
          <w:p w:rsidR="00AB3D58" w:rsidRPr="00E41781" w:rsidRDefault="00AB3D58" w:rsidP="00F765BF">
            <w:pPr>
              <w:widowControl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788" w:type="dxa"/>
            <w:vMerge/>
            <w:vAlign w:val="center"/>
          </w:tcPr>
          <w:p w:rsidR="00AB3D58" w:rsidRPr="00E41781" w:rsidRDefault="00AB3D58" w:rsidP="00D77B31">
            <w:pPr>
              <w:widowControl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988" w:type="dxa"/>
            <w:vMerge/>
            <w:vAlign w:val="center"/>
          </w:tcPr>
          <w:p w:rsidR="00AB3D58" w:rsidRPr="00E41781" w:rsidRDefault="00AB3D58" w:rsidP="00D77B31">
            <w:pPr>
              <w:widowControl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982" w:type="dxa"/>
            <w:vMerge/>
            <w:tcBorders>
              <w:right w:val="single" w:sz="4" w:space="0" w:color="FFFFFF"/>
            </w:tcBorders>
            <w:vAlign w:val="center"/>
          </w:tcPr>
          <w:p w:rsidR="00AB3D58" w:rsidRPr="0030658B" w:rsidRDefault="00AB3D58" w:rsidP="00D77B31">
            <w:pPr>
              <w:widowControl/>
              <w:jc w:val="center"/>
              <w:rPr>
                <w:rFonts w:hint="eastAsia"/>
                <w:noProof/>
                <w:sz w:val="14"/>
                <w:szCs w:val="14"/>
              </w:rPr>
            </w:pPr>
          </w:p>
        </w:tc>
        <w:tc>
          <w:tcPr>
            <w:tcW w:w="791" w:type="dxa"/>
            <w:vMerge/>
            <w:tcBorders>
              <w:left w:val="single" w:sz="4" w:space="0" w:color="FFFFFF"/>
            </w:tcBorders>
            <w:vAlign w:val="center"/>
          </w:tcPr>
          <w:p w:rsidR="00AB3D58" w:rsidRDefault="00AB3D58" w:rsidP="00E41781">
            <w:pPr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:rsidR="00AB3D58" w:rsidRDefault="00AB3D58" w:rsidP="00AB3D58">
            <w:pPr>
              <w:widowControl/>
              <w:jc w:val="center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AB3D58" w:rsidRDefault="00AB3D58" w:rsidP="00AB3D58">
            <w:pPr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令和</w:t>
            </w:r>
          </w:p>
          <w:p w:rsidR="00AB3D58" w:rsidRDefault="00AB3D58" w:rsidP="00AB3D58">
            <w:pPr>
              <w:jc w:val="right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年度</w:t>
            </w:r>
          </w:p>
        </w:tc>
        <w:tc>
          <w:tcPr>
            <w:tcW w:w="690" w:type="dxa"/>
          </w:tcPr>
          <w:p w:rsidR="00AB3D58" w:rsidRDefault="00AB3D58" w:rsidP="00AB3D58">
            <w:pPr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令和</w:t>
            </w:r>
          </w:p>
          <w:p w:rsidR="00AB3D58" w:rsidRDefault="00AB3D58" w:rsidP="00AB3D58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年度</w:t>
            </w:r>
          </w:p>
        </w:tc>
        <w:tc>
          <w:tcPr>
            <w:tcW w:w="668" w:type="dxa"/>
            <w:vMerge/>
          </w:tcPr>
          <w:p w:rsidR="00AB3D58" w:rsidRDefault="00AB3D58">
            <w:pPr>
              <w:widowControl/>
              <w:jc w:val="left"/>
            </w:pPr>
          </w:p>
        </w:tc>
      </w:tr>
      <w:tr w:rsidR="00AB3D58" w:rsidTr="00AB3D58">
        <w:trPr>
          <w:trHeight w:val="5012"/>
        </w:trPr>
        <w:tc>
          <w:tcPr>
            <w:tcW w:w="978" w:type="dxa"/>
          </w:tcPr>
          <w:p w:rsidR="00AB3D58" w:rsidRDefault="00AB3D58">
            <w:pPr>
              <w:widowControl/>
              <w:jc w:val="left"/>
            </w:pPr>
          </w:p>
        </w:tc>
        <w:tc>
          <w:tcPr>
            <w:tcW w:w="787" w:type="dxa"/>
          </w:tcPr>
          <w:p w:rsidR="00AB3D58" w:rsidRDefault="00AB3D58">
            <w:pPr>
              <w:widowControl/>
              <w:jc w:val="left"/>
            </w:pPr>
          </w:p>
        </w:tc>
        <w:tc>
          <w:tcPr>
            <w:tcW w:w="788" w:type="dxa"/>
          </w:tcPr>
          <w:p w:rsidR="00AB3D58" w:rsidRDefault="00AB3D58">
            <w:pPr>
              <w:widowControl/>
              <w:jc w:val="left"/>
            </w:pPr>
          </w:p>
        </w:tc>
        <w:tc>
          <w:tcPr>
            <w:tcW w:w="985" w:type="dxa"/>
          </w:tcPr>
          <w:p w:rsidR="00AB3D58" w:rsidRPr="00E41781" w:rsidRDefault="00AB3D58" w:rsidP="00E21967">
            <w:pPr>
              <w:widowControl/>
              <w:jc w:val="right"/>
              <w:rPr>
                <w:sz w:val="14"/>
                <w:szCs w:val="14"/>
              </w:rPr>
            </w:pPr>
            <w:r w:rsidRPr="00E4178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788" w:type="dxa"/>
          </w:tcPr>
          <w:p w:rsidR="00AB3D58" w:rsidRDefault="00AB3D58">
            <w:pPr>
              <w:widowControl/>
              <w:jc w:val="left"/>
            </w:pPr>
          </w:p>
        </w:tc>
        <w:tc>
          <w:tcPr>
            <w:tcW w:w="988" w:type="dxa"/>
          </w:tcPr>
          <w:p w:rsidR="00AB3D58" w:rsidRPr="00E21967" w:rsidRDefault="00AB3D58" w:rsidP="00E21967">
            <w:pPr>
              <w:widowControl/>
              <w:jc w:val="right"/>
              <w:rPr>
                <w:sz w:val="18"/>
                <w:szCs w:val="18"/>
              </w:rPr>
            </w:pPr>
            <w:r w:rsidRPr="00E4178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1773" w:type="dxa"/>
            <w:gridSpan w:val="2"/>
          </w:tcPr>
          <w:p w:rsidR="00AB3D58" w:rsidRPr="0030658B" w:rsidRDefault="00AB3D58" w:rsidP="00E21967">
            <w:pPr>
              <w:widowControl/>
              <w:jc w:val="right"/>
              <w:rPr>
                <w:sz w:val="14"/>
                <w:szCs w:val="14"/>
              </w:rPr>
            </w:pPr>
            <w:r w:rsidRPr="0030658B">
              <w:rPr>
                <w:rFonts w:hint="eastAsia"/>
                <w:sz w:val="14"/>
                <w:szCs w:val="14"/>
              </w:rPr>
              <w:t>％</w:t>
            </w:r>
          </w:p>
        </w:tc>
        <w:tc>
          <w:tcPr>
            <w:tcW w:w="777" w:type="dxa"/>
          </w:tcPr>
          <w:p w:rsidR="00AB3D58" w:rsidRDefault="00AB3D58" w:rsidP="00E21967">
            <w:pPr>
              <w:widowControl/>
              <w:jc w:val="right"/>
            </w:pPr>
            <w:r w:rsidRPr="00E4178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700" w:type="dxa"/>
            <w:gridSpan w:val="2"/>
          </w:tcPr>
          <w:p w:rsidR="00AB3D58" w:rsidRDefault="00AB3D58" w:rsidP="00E21967">
            <w:pPr>
              <w:widowControl/>
              <w:jc w:val="right"/>
            </w:pPr>
            <w:r w:rsidRPr="00E4178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690" w:type="dxa"/>
          </w:tcPr>
          <w:p w:rsidR="00AB3D58" w:rsidRDefault="00AB3D58" w:rsidP="00E21967">
            <w:pPr>
              <w:widowControl/>
              <w:jc w:val="right"/>
            </w:pPr>
            <w:r w:rsidRPr="00E4178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668" w:type="dxa"/>
          </w:tcPr>
          <w:p w:rsidR="00AB3D58" w:rsidRDefault="00AB3D58">
            <w:pPr>
              <w:widowControl/>
              <w:jc w:val="left"/>
            </w:pPr>
          </w:p>
        </w:tc>
      </w:tr>
    </w:tbl>
    <w:p w:rsidR="00F765BF" w:rsidRDefault="00F765BF">
      <w:pPr>
        <w:widowControl/>
        <w:jc w:val="left"/>
      </w:pPr>
    </w:p>
    <w:p w:rsidR="00E21967" w:rsidRDefault="00E21967">
      <w:pPr>
        <w:widowControl/>
        <w:jc w:val="left"/>
        <w:rPr>
          <w:sz w:val="18"/>
          <w:szCs w:val="18"/>
        </w:rPr>
      </w:pPr>
      <w:r w:rsidRPr="00E21967">
        <w:rPr>
          <w:rFonts w:hint="eastAsia"/>
          <w:sz w:val="18"/>
          <w:szCs w:val="18"/>
        </w:rPr>
        <w:t>注：</w:t>
      </w:r>
      <w:r w:rsidR="00AB3D58">
        <w:rPr>
          <w:rFonts w:hint="eastAsia"/>
          <w:sz w:val="18"/>
          <w:szCs w:val="18"/>
        </w:rPr>
        <w:t xml:space="preserve">１　</w:t>
      </w:r>
      <w:r w:rsidRPr="00E21967">
        <w:rPr>
          <w:rFonts w:hint="eastAsia"/>
          <w:sz w:val="18"/>
          <w:szCs w:val="18"/>
        </w:rPr>
        <w:t>地方事務費</w:t>
      </w:r>
      <w:r>
        <w:rPr>
          <w:rFonts w:hint="eastAsia"/>
          <w:sz w:val="18"/>
          <w:szCs w:val="18"/>
        </w:rPr>
        <w:t>及び工事雑費に関する出来高の状況は、記載の必要がない。</w:t>
      </w:r>
    </w:p>
    <w:p w:rsidR="00AB3D58" w:rsidRDefault="00AB3D58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　国庫債務負担行為に係る事業が3か年以上にわたる場合には、</w:t>
      </w:r>
      <w:r w:rsidR="00AD06A8">
        <w:rPr>
          <w:rFonts w:hint="eastAsia"/>
          <w:sz w:val="18"/>
          <w:szCs w:val="18"/>
        </w:rPr>
        <w:t>年割額の区分について適宜追加すること。</w:t>
      </w:r>
    </w:p>
    <w:p w:rsidR="00AD06A8" w:rsidRPr="00E21967" w:rsidRDefault="00AD06A8">
      <w:pPr>
        <w:widowControl/>
        <w:jc w:val="left"/>
        <w:rPr>
          <w:rFonts w:hint="eastAsia"/>
          <w:sz w:val="18"/>
          <w:szCs w:val="18"/>
        </w:rPr>
      </w:pPr>
      <w:bookmarkStart w:id="0" w:name="_GoBack"/>
      <w:bookmarkEnd w:id="0"/>
    </w:p>
    <w:sectPr w:rsidR="00AD06A8" w:rsidRPr="00E21967" w:rsidSect="00F765BF">
      <w:pgSz w:w="11906" w:h="16838"/>
      <w:pgMar w:top="1440" w:right="1072" w:bottom="1620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07B34"/>
    <w:rsid w:val="00045153"/>
    <w:rsid w:val="000C2A5E"/>
    <w:rsid w:val="0016570B"/>
    <w:rsid w:val="00302DDA"/>
    <w:rsid w:val="0030658B"/>
    <w:rsid w:val="00332155"/>
    <w:rsid w:val="003B7C5F"/>
    <w:rsid w:val="00602257"/>
    <w:rsid w:val="006A336D"/>
    <w:rsid w:val="006D7C15"/>
    <w:rsid w:val="00730468"/>
    <w:rsid w:val="00870E06"/>
    <w:rsid w:val="00912FBD"/>
    <w:rsid w:val="009323F6"/>
    <w:rsid w:val="00A42CC9"/>
    <w:rsid w:val="00AB3D58"/>
    <w:rsid w:val="00AD06A8"/>
    <w:rsid w:val="00C97D5E"/>
    <w:rsid w:val="00CF6800"/>
    <w:rsid w:val="00D77B31"/>
    <w:rsid w:val="00DF1B44"/>
    <w:rsid w:val="00E21967"/>
    <w:rsid w:val="00E41781"/>
    <w:rsid w:val="00E70596"/>
    <w:rsid w:val="00EC4848"/>
    <w:rsid w:val="00F765BF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BF0CD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7A24-56BA-431A-BE7D-C8165972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三宅 光</cp:lastModifiedBy>
  <cp:revision>18</cp:revision>
  <cp:lastPrinted>2022-08-30T02:17:00Z</cp:lastPrinted>
  <dcterms:created xsi:type="dcterms:W3CDTF">2022-08-30T00:44:00Z</dcterms:created>
  <dcterms:modified xsi:type="dcterms:W3CDTF">2022-08-31T00:52:00Z</dcterms:modified>
</cp:coreProperties>
</file>