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532B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別記第１８</w:t>
      </w:r>
      <w:r w:rsidR="00047D97">
        <w:rPr>
          <w:rFonts w:ascii="ＭＳ 明朝" w:eastAsia="ＭＳ 明朝" w:hAnsi="ＭＳ 明朝" w:hint="eastAsia"/>
          <w:sz w:val="24"/>
          <w:szCs w:val="24"/>
        </w:rPr>
        <w:t>号様式（第１０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047D97" w:rsidP="00A4004E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A4004E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4451456"/>
        </w:rPr>
        <w:t>補助事業等実績報告</w:t>
      </w:r>
      <w:r w:rsidRPr="00A4004E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4320" w:id="-1474451456"/>
        </w:rPr>
        <w:t>書</w:t>
      </w:r>
    </w:p>
    <w:p w:rsidR="0089639C" w:rsidRPr="00F11C2C" w:rsidRDefault="00047D97" w:rsidP="007601AB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F11C2C">
        <w:rPr>
          <w:rFonts w:ascii="ＭＳ 明朝" w:eastAsia="ＭＳ 明朝" w:hAnsi="ＭＳ 明朝" w:hint="eastAsia"/>
          <w:kern w:val="0"/>
          <w:sz w:val="24"/>
          <w:szCs w:val="24"/>
        </w:rPr>
        <w:t>（移転先地公共施設整備事業）</w:t>
      </w:r>
    </w:p>
    <w:p w:rsidR="00F03CDE" w:rsidRPr="00F11C2C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F11C2C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911"/>
        </w:rPr>
        <w:t>文書番</w:t>
      </w:r>
      <w:r w:rsidRPr="00F11C2C">
        <w:rPr>
          <w:rFonts w:ascii="ＭＳ 明朝" w:eastAsia="ＭＳ 明朝" w:hAnsi="ＭＳ 明朝" w:hint="eastAsia"/>
          <w:kern w:val="0"/>
          <w:sz w:val="24"/>
          <w:szCs w:val="24"/>
          <w:fitText w:val="2640" w:id="-1475142911"/>
        </w:rPr>
        <w:t>号</w:t>
      </w:r>
    </w:p>
    <w:p w:rsidR="007601AB" w:rsidRPr="00F11C2C" w:rsidRDefault="0089639C" w:rsidP="007601AB">
      <w:pPr>
        <w:jc w:val="right"/>
        <w:rPr>
          <w:rFonts w:ascii="ＭＳ 明朝" w:eastAsia="ＭＳ 明朝" w:hAnsi="ＭＳ 明朝"/>
          <w:sz w:val="24"/>
          <w:szCs w:val="24"/>
        </w:rPr>
      </w:pPr>
      <w:r w:rsidRPr="00F11C2C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F11C2C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F11C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F11C2C">
        <w:rPr>
          <w:rFonts w:ascii="ＭＳ 明朝" w:eastAsia="ＭＳ 明朝" w:hAnsi="ＭＳ 明朝" w:hint="eastAsia"/>
          <w:sz w:val="24"/>
          <w:szCs w:val="24"/>
        </w:rPr>
        <w:t>月</w:t>
      </w:r>
      <w:r w:rsidRPr="00F11C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F11C2C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F11C2C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11C2C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F11C2C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F11C2C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F11C2C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F11C2C">
        <w:rPr>
          <w:rFonts w:ascii="ＭＳ 明朝" w:eastAsia="ＭＳ 明朝" w:hAnsi="ＭＳ 明朝" w:hint="eastAsia"/>
          <w:sz w:val="24"/>
          <w:szCs w:val="24"/>
        </w:rPr>
        <w:t>住</w:t>
      </w:r>
      <w:r w:rsidR="00047D97" w:rsidRPr="00F11C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F11C2C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Pr="00F11C2C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F11C2C">
        <w:rPr>
          <w:rFonts w:ascii="ＭＳ 明朝" w:eastAsia="ＭＳ 明朝" w:hAnsi="ＭＳ 明朝" w:hint="eastAsia"/>
          <w:sz w:val="24"/>
          <w:szCs w:val="24"/>
        </w:rPr>
        <w:t>氏</w:t>
      </w:r>
      <w:r w:rsidR="00047D97" w:rsidRPr="00F11C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11C2C">
        <w:rPr>
          <w:rFonts w:ascii="ＭＳ 明朝" w:eastAsia="ＭＳ 明朝" w:hAnsi="ＭＳ 明朝" w:hint="eastAsia"/>
          <w:sz w:val="24"/>
          <w:szCs w:val="24"/>
        </w:rPr>
        <w:t>名</w:t>
      </w:r>
    </w:p>
    <w:p w:rsidR="00F03CDE" w:rsidRPr="00F11C2C" w:rsidRDefault="00F03CDE">
      <w:pPr>
        <w:rPr>
          <w:rFonts w:ascii="ＭＳ 明朝" w:eastAsia="ＭＳ 明朝" w:hAnsi="ＭＳ 明朝"/>
          <w:sz w:val="24"/>
          <w:szCs w:val="24"/>
        </w:rPr>
      </w:pPr>
    </w:p>
    <w:p w:rsidR="00047D97" w:rsidRDefault="00047D97" w:rsidP="00A400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1C2C">
        <w:rPr>
          <w:rFonts w:ascii="ＭＳ 明朝" w:eastAsia="ＭＳ 明朝" w:hAnsi="ＭＳ 明朝" w:hint="eastAsia"/>
          <w:sz w:val="24"/>
          <w:szCs w:val="24"/>
        </w:rPr>
        <w:t>令和　　年　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日付け　　　号で</w:t>
      </w:r>
      <w:r w:rsidR="00C14B41">
        <w:rPr>
          <w:rFonts w:ascii="ＭＳ 明朝" w:eastAsia="ＭＳ 明朝" w:hAnsi="ＭＳ 明朝" w:hint="eastAsia"/>
          <w:sz w:val="24"/>
          <w:szCs w:val="24"/>
        </w:rPr>
        <w:t>国庫債務負担行為に係る事業として</w:t>
      </w:r>
      <w:r>
        <w:rPr>
          <w:rFonts w:ascii="ＭＳ 明朝" w:eastAsia="ＭＳ 明朝" w:hAnsi="ＭＳ 明朝" w:hint="eastAsia"/>
          <w:sz w:val="24"/>
          <w:szCs w:val="24"/>
        </w:rPr>
        <w:t>補助金交付決定の通知があった　　の令和　　年度における実績について、下記のとおり報告する。</w:t>
      </w:r>
    </w:p>
    <w:p w:rsidR="00047D97" w:rsidRPr="00C14B41" w:rsidRDefault="00047D97">
      <w:pPr>
        <w:rPr>
          <w:rFonts w:ascii="ＭＳ 明朝" w:eastAsia="ＭＳ 明朝" w:hAnsi="ＭＳ 明朝"/>
          <w:sz w:val="24"/>
          <w:szCs w:val="24"/>
        </w:rPr>
      </w:pPr>
    </w:p>
    <w:p w:rsidR="00047D97" w:rsidRPr="00047D97" w:rsidRDefault="00047D97" w:rsidP="00047D97">
      <w:pPr>
        <w:pStyle w:val="a3"/>
      </w:pPr>
      <w:r w:rsidRPr="00047D97">
        <w:rPr>
          <w:rFonts w:hint="eastAsia"/>
        </w:rPr>
        <w:t>記</w:t>
      </w:r>
    </w:p>
    <w:p w:rsidR="00047D97" w:rsidRPr="00047D97" w:rsidRDefault="00047D97" w:rsidP="00047D97">
      <w:pPr>
        <w:rPr>
          <w:rFonts w:ascii="ＭＳ 明朝" w:eastAsia="ＭＳ 明朝" w:hAnsi="ＭＳ 明朝"/>
          <w:sz w:val="24"/>
          <w:szCs w:val="24"/>
        </w:rPr>
      </w:pPr>
      <w:r w:rsidRPr="00047D9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C14B41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2160" w:id="-1474450944"/>
        </w:rPr>
        <w:t>事業所要</w:t>
      </w:r>
      <w:r w:rsidRPr="00C14B41">
        <w:rPr>
          <w:rFonts w:ascii="ＭＳ 明朝" w:eastAsia="ＭＳ 明朝" w:hAnsi="ＭＳ 明朝" w:hint="eastAsia"/>
          <w:kern w:val="0"/>
          <w:sz w:val="24"/>
          <w:szCs w:val="24"/>
          <w:fitText w:val="2160" w:id="-147445094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C14B41">
        <w:rPr>
          <w:rFonts w:ascii="ＭＳ 明朝" w:eastAsia="ＭＳ 明朝" w:hAnsi="ＭＳ 明朝" w:hint="eastAsia"/>
          <w:sz w:val="24"/>
          <w:szCs w:val="24"/>
        </w:rPr>
        <w:t xml:space="preserve">　　　　　　　　円</w:t>
      </w:r>
    </w:p>
    <w:p w:rsidR="0089639C" w:rsidRDefault="00047D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C14B41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474450943"/>
        </w:rPr>
        <w:t>補助金交付決定</w:t>
      </w:r>
      <w:r w:rsidRPr="00C14B4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1474450943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C14B41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C14B41">
        <w:rPr>
          <w:rFonts w:ascii="ＭＳ 明朝" w:eastAsia="ＭＳ 明朝" w:hAnsi="ＭＳ 明朝" w:hint="eastAsia"/>
          <w:sz w:val="24"/>
          <w:szCs w:val="24"/>
        </w:rPr>
        <w:t xml:space="preserve">　　　　　　　円</w:t>
      </w:r>
    </w:p>
    <w:p w:rsidR="00C14B41" w:rsidRDefault="00C14B41" w:rsidP="00C14B41">
      <w:pPr>
        <w:ind w:leftChars="850" w:left="17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C0A88" wp14:editId="507CCE42">
                <wp:simplePos x="0" y="0"/>
                <wp:positionH relativeFrom="column">
                  <wp:posOffset>1027735</wp:posOffset>
                </wp:positionH>
                <wp:positionV relativeFrom="paragraph">
                  <wp:posOffset>4247</wp:posOffset>
                </wp:positionV>
                <wp:extent cx="3746665" cy="445325"/>
                <wp:effectExtent l="0" t="0" r="25400" b="120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665" cy="445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8DA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80.9pt;margin-top:.35pt;width:2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国庫債務負担行為年割額　令和　　年度　　　　円</w:t>
      </w:r>
    </w:p>
    <w:p w:rsidR="00C14B41" w:rsidRPr="00047D97" w:rsidRDefault="00C14B41" w:rsidP="00C14B41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年度　　　　円</w:t>
      </w:r>
    </w:p>
    <w:p w:rsidR="00F03CDE" w:rsidRDefault="00047D97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年度末の収支の状況：収支精算書に記載のとおり</w:t>
      </w:r>
    </w:p>
    <w:p w:rsidR="00047D97" w:rsidRDefault="00047D97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C14B41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2160" w:id="-1474450942"/>
        </w:rPr>
        <w:t>事業実施期</w:t>
      </w:r>
      <w:r w:rsidRPr="00C14B41">
        <w:rPr>
          <w:rFonts w:ascii="ＭＳ 明朝" w:eastAsia="ＭＳ 明朝" w:hAnsi="ＭＳ 明朝" w:hint="eastAsia"/>
          <w:kern w:val="0"/>
          <w:sz w:val="24"/>
          <w:szCs w:val="24"/>
          <w:fitText w:val="2160" w:id="-1474450942"/>
        </w:rPr>
        <w:t>間</w:t>
      </w:r>
      <w:r>
        <w:rPr>
          <w:rFonts w:ascii="ＭＳ 明朝" w:eastAsia="ＭＳ 明朝" w:hAnsi="ＭＳ 明朝" w:hint="eastAsia"/>
          <w:sz w:val="24"/>
          <w:szCs w:val="24"/>
        </w:rPr>
        <w:t>：令和　年　月　日から令和　年　月　日まで</w:t>
      </w:r>
    </w:p>
    <w:p w:rsidR="00047D97" w:rsidRDefault="00047D97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事業の内容及び年度末の出来高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959"/>
        <w:gridCol w:w="793"/>
        <w:gridCol w:w="847"/>
        <w:gridCol w:w="850"/>
        <w:gridCol w:w="847"/>
        <w:gridCol w:w="850"/>
        <w:gridCol w:w="945"/>
        <w:gridCol w:w="661"/>
        <w:gridCol w:w="661"/>
        <w:gridCol w:w="662"/>
        <w:gridCol w:w="419"/>
      </w:tblGrid>
      <w:tr w:rsidR="00837576" w:rsidRPr="00047D97" w:rsidTr="00D61F0E">
        <w:tc>
          <w:tcPr>
            <w:tcW w:w="959" w:type="dxa"/>
            <w:vMerge w:val="restart"/>
          </w:tcPr>
          <w:p w:rsidR="00837576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経費の区</w:t>
            </w:r>
          </w:p>
          <w:p w:rsidR="00837576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分及び工</w:t>
            </w:r>
          </w:p>
          <w:p w:rsidR="00837576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事費の区</w:t>
            </w:r>
          </w:p>
          <w:p w:rsidR="00837576" w:rsidRPr="00047D97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分</w:t>
            </w:r>
          </w:p>
        </w:tc>
        <w:tc>
          <w:tcPr>
            <w:tcW w:w="793" w:type="dxa"/>
            <w:vMerge w:val="restart"/>
          </w:tcPr>
          <w:p w:rsidR="00837576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工種・</w:t>
            </w:r>
          </w:p>
          <w:p w:rsidR="00837576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品目・</w:t>
            </w:r>
          </w:p>
          <w:p w:rsidR="00837576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調査の</w:t>
            </w:r>
          </w:p>
          <w:p w:rsidR="00837576" w:rsidRPr="00047D97" w:rsidRDefault="00837576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種類等</w:t>
            </w:r>
          </w:p>
        </w:tc>
        <w:tc>
          <w:tcPr>
            <w:tcW w:w="1697" w:type="dxa"/>
            <w:gridSpan w:val="2"/>
          </w:tcPr>
          <w:p w:rsidR="00837576" w:rsidRPr="00047D97" w:rsidRDefault="00837576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交付決定</w:t>
            </w:r>
          </w:p>
        </w:tc>
        <w:tc>
          <w:tcPr>
            <w:tcW w:w="1697" w:type="dxa"/>
            <w:gridSpan w:val="2"/>
          </w:tcPr>
          <w:p w:rsidR="00837576" w:rsidRPr="00047D97" w:rsidRDefault="00837576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出来高</w:t>
            </w:r>
          </w:p>
        </w:tc>
        <w:tc>
          <w:tcPr>
            <w:tcW w:w="945" w:type="dxa"/>
            <w:vMerge w:val="restart"/>
          </w:tcPr>
          <w:p w:rsidR="00837576" w:rsidRDefault="00837576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B85E91" wp14:editId="7C10B3D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237490</wp:posOffset>
                      </wp:positionV>
                      <wp:extent cx="528320" cy="661670"/>
                      <wp:effectExtent l="0" t="0" r="24130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320" cy="6616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3949" id="大かっこ 1" o:spid="_x0000_s1026" type="#_x0000_t185" style="position:absolute;left:0;text-align:left;margin-left:-3.45pt;margin-top:18.7pt;width:41.6pt;height:5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進捗率</w:t>
            </w:r>
          </w:p>
          <w:p w:rsidR="00837576" w:rsidRDefault="00837576" w:rsidP="007601AB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B)</w:t>
            </w:r>
          </w:p>
          <w:p w:rsidR="00837576" w:rsidRDefault="00837576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―×100</w:t>
            </w:r>
          </w:p>
          <w:p w:rsidR="00837576" w:rsidRPr="00047D97" w:rsidRDefault="00837576" w:rsidP="007601AB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(A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1984" w:type="dxa"/>
            <w:gridSpan w:val="3"/>
            <w:tcBorders>
              <w:bottom w:val="nil"/>
            </w:tcBorders>
          </w:tcPr>
          <w:p w:rsidR="00837576" w:rsidRPr="00047D97" w:rsidRDefault="00837576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補助金の交付済額</w:t>
            </w:r>
          </w:p>
        </w:tc>
        <w:tc>
          <w:tcPr>
            <w:tcW w:w="419" w:type="dxa"/>
            <w:vMerge w:val="restart"/>
            <w:vAlign w:val="center"/>
          </w:tcPr>
          <w:p w:rsidR="00837576" w:rsidRPr="00047D97" w:rsidRDefault="00837576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備考</w:t>
            </w:r>
          </w:p>
        </w:tc>
      </w:tr>
      <w:tr w:rsidR="007601AB" w:rsidRPr="00047D97" w:rsidTr="00837576">
        <w:tc>
          <w:tcPr>
            <w:tcW w:w="959" w:type="dxa"/>
            <w:vMerge/>
          </w:tcPr>
          <w:p w:rsidR="007601AB" w:rsidRPr="00047D97" w:rsidRDefault="007601AB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93" w:type="dxa"/>
            <w:vMerge/>
          </w:tcPr>
          <w:p w:rsidR="007601AB" w:rsidRPr="00047D97" w:rsidRDefault="007601AB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7601AB" w:rsidRDefault="007601AB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7601AB" w:rsidRDefault="007601AB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7601AB" w:rsidRPr="00047D97" w:rsidRDefault="007601AB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0" w:type="dxa"/>
            <w:vMerge w:val="restart"/>
          </w:tcPr>
          <w:p w:rsidR="007601AB" w:rsidRPr="00047D97" w:rsidRDefault="007601AB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7601AB" w:rsidRPr="00047D97" w:rsidRDefault="007601AB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（A）</w:t>
            </w:r>
          </w:p>
        </w:tc>
        <w:tc>
          <w:tcPr>
            <w:tcW w:w="847" w:type="dxa"/>
            <w:vMerge w:val="restart"/>
          </w:tcPr>
          <w:p w:rsidR="007601AB" w:rsidRDefault="007601AB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7601AB" w:rsidRDefault="007601AB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7601AB" w:rsidRPr="00047D97" w:rsidRDefault="007601AB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0" w:type="dxa"/>
            <w:vMerge w:val="restart"/>
          </w:tcPr>
          <w:p w:rsidR="007601AB" w:rsidRPr="00047D97" w:rsidRDefault="007601AB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7601AB" w:rsidRPr="00047D97" w:rsidRDefault="007601AB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（B）</w:t>
            </w:r>
          </w:p>
        </w:tc>
        <w:tc>
          <w:tcPr>
            <w:tcW w:w="945" w:type="dxa"/>
            <w:vMerge/>
          </w:tcPr>
          <w:p w:rsidR="007601AB" w:rsidRPr="00047D97" w:rsidRDefault="007601AB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661" w:type="dxa"/>
            <w:tcBorders>
              <w:top w:val="nil"/>
              <w:bottom w:val="nil"/>
              <w:right w:val="single" w:sz="4" w:space="0" w:color="auto"/>
            </w:tcBorders>
          </w:tcPr>
          <w:p w:rsidR="007601AB" w:rsidRPr="00047D97" w:rsidRDefault="007601AB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7601AB" w:rsidRPr="00047D97" w:rsidRDefault="007601AB" w:rsidP="007601AB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年割額</w:t>
            </w:r>
          </w:p>
        </w:tc>
        <w:tc>
          <w:tcPr>
            <w:tcW w:w="419" w:type="dxa"/>
            <w:vMerge/>
          </w:tcPr>
          <w:p w:rsidR="007601AB" w:rsidRPr="00047D97" w:rsidRDefault="007601AB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7601AB" w:rsidRPr="00047D97" w:rsidTr="007601AB">
        <w:trPr>
          <w:trHeight w:val="596"/>
        </w:trPr>
        <w:tc>
          <w:tcPr>
            <w:tcW w:w="959" w:type="dxa"/>
            <w:vMerge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93" w:type="dxa"/>
            <w:vMerge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7" w:type="dxa"/>
            <w:vMerge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7601AB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7" w:type="dxa"/>
            <w:vMerge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7601AB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945" w:type="dxa"/>
            <w:vMerge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661" w:type="dxa"/>
          </w:tcPr>
          <w:p w:rsidR="007601AB" w:rsidRDefault="007601AB" w:rsidP="007601AB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7601AB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</w:p>
          <w:p w:rsidR="007601AB" w:rsidRPr="007601AB" w:rsidRDefault="007601AB" w:rsidP="007601AB">
            <w:pPr>
              <w:ind w:firstLineChars="50" w:firstLine="8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7601AB">
              <w:rPr>
                <w:rFonts w:ascii="ＭＳ 明朝" w:eastAsia="ＭＳ 明朝" w:hAnsi="ＭＳ 明朝" w:hint="eastAsia"/>
                <w:sz w:val="16"/>
                <w:szCs w:val="24"/>
              </w:rPr>
              <w:t>年度</w:t>
            </w:r>
          </w:p>
        </w:tc>
        <w:tc>
          <w:tcPr>
            <w:tcW w:w="662" w:type="dxa"/>
          </w:tcPr>
          <w:p w:rsidR="007601AB" w:rsidRPr="007601AB" w:rsidRDefault="007601AB" w:rsidP="007601AB">
            <w:pPr>
              <w:ind w:left="80" w:hangingChars="50" w:hanging="8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7601AB">
              <w:rPr>
                <w:rFonts w:ascii="ＭＳ 明朝" w:eastAsia="ＭＳ 明朝" w:hAnsi="ＭＳ 明朝" w:hint="eastAsia"/>
                <w:sz w:val="16"/>
                <w:szCs w:val="24"/>
              </w:rPr>
              <w:t>令和年度</w:t>
            </w:r>
          </w:p>
        </w:tc>
        <w:tc>
          <w:tcPr>
            <w:tcW w:w="419" w:type="dxa"/>
            <w:vMerge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7601AB" w:rsidRPr="00047D97" w:rsidTr="007601AB">
        <w:trPr>
          <w:trHeight w:val="1433"/>
        </w:trPr>
        <w:tc>
          <w:tcPr>
            <w:tcW w:w="959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93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7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847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945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％</w:t>
            </w:r>
          </w:p>
        </w:tc>
        <w:tc>
          <w:tcPr>
            <w:tcW w:w="661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661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662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419" w:type="dxa"/>
          </w:tcPr>
          <w:p w:rsidR="007601AB" w:rsidRPr="00047D97" w:rsidRDefault="007601AB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:rsidR="00047D97" w:rsidRPr="00047D97" w:rsidRDefault="00047D97" w:rsidP="00F03CDE">
      <w:pPr>
        <w:rPr>
          <w:rFonts w:ascii="ＭＳ 明朝" w:eastAsia="ＭＳ 明朝" w:hAnsi="ＭＳ 明朝"/>
          <w:sz w:val="16"/>
          <w:szCs w:val="24"/>
        </w:rPr>
      </w:pPr>
    </w:p>
    <w:p w:rsidR="00F03CDE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添付書類：１　</w:t>
      </w:r>
      <w:r w:rsidR="00047D97">
        <w:rPr>
          <w:rFonts w:ascii="ＭＳ 明朝" w:eastAsia="ＭＳ 明朝" w:hAnsi="ＭＳ 明朝" w:hint="eastAsia"/>
          <w:sz w:val="24"/>
          <w:szCs w:val="24"/>
        </w:rPr>
        <w:t>年度末収支状況調書</w:t>
      </w:r>
    </w:p>
    <w:p w:rsidR="00837576" w:rsidRDefault="00047D97" w:rsidP="00837576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出来高工程表</w:t>
      </w:r>
    </w:p>
    <w:p w:rsidR="007601AB" w:rsidRPr="00F03CDE" w:rsidRDefault="007601AB" w:rsidP="007601AB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　国庫債務負担行為の係る事業が３か年以上にわたる場合には、国庫債務負担年割額及び年割額の区分について適宜追加すること。</w:t>
      </w:r>
    </w:p>
    <w:sectPr w:rsidR="007601AB" w:rsidRPr="00F03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47D97"/>
    <w:rsid w:val="00325B55"/>
    <w:rsid w:val="00532B66"/>
    <w:rsid w:val="007601AB"/>
    <w:rsid w:val="00837576"/>
    <w:rsid w:val="0089639C"/>
    <w:rsid w:val="00A4004E"/>
    <w:rsid w:val="00C14B41"/>
    <w:rsid w:val="00F03CDE"/>
    <w:rsid w:val="00F1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4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2022-08-29T00:33:00Z</dcterms:modified>
</cp:coreProperties>
</file>