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5B93C" w14:textId="77777777" w:rsidR="009B757C" w:rsidRPr="00E0150D" w:rsidRDefault="009B757C" w:rsidP="003A63E5">
      <w:pPr>
        <w:jc w:val="center"/>
        <w:rPr>
          <w:b/>
          <w:sz w:val="22"/>
        </w:rPr>
      </w:pPr>
      <w:r w:rsidRPr="00E0150D">
        <w:rPr>
          <w:rFonts w:hint="eastAsia"/>
          <w:b/>
          <w:sz w:val="28"/>
        </w:rPr>
        <w:t>「</w:t>
      </w:r>
      <w:r w:rsidRPr="00E0150D">
        <w:rPr>
          <w:rFonts w:hint="eastAsia"/>
          <w:b/>
        </w:rPr>
        <w:t>環境配慮への取組状況及び優良基準への適合状況に関する条件の提示について」</w:t>
      </w:r>
    </w:p>
    <w:p w14:paraId="7AE02270" w14:textId="77777777" w:rsidR="009B757C" w:rsidRPr="00E0150D" w:rsidRDefault="009B757C" w:rsidP="00290C9A">
      <w:pPr>
        <w:rPr>
          <w:sz w:val="22"/>
        </w:rPr>
      </w:pPr>
    </w:p>
    <w:p w14:paraId="03961542" w14:textId="15FAEA66" w:rsidR="009B757C" w:rsidRPr="00174385" w:rsidRDefault="009B757C" w:rsidP="00290C9A">
      <w:r w:rsidRPr="00E0150D">
        <w:rPr>
          <w:rFonts w:hint="eastAsia"/>
          <w:sz w:val="22"/>
        </w:rPr>
        <w:t xml:space="preserve">　標</w:t>
      </w:r>
      <w:r w:rsidRPr="00174385">
        <w:rPr>
          <w:rFonts w:hint="eastAsia"/>
        </w:rPr>
        <w:t>記について、「国等における温室効果ガス等の排出の削減に配慮した契約の推進に関する法律」（平成１９年法律第５６号）に基づく入札参加条件</w:t>
      </w:r>
      <w:r w:rsidR="00B75A92" w:rsidRPr="00174385">
        <w:rPr>
          <w:rFonts w:hint="eastAsia"/>
        </w:rPr>
        <w:t>等は、下記のとおりです。条件等をお読みの上、入札参加を希望される場合は、別添の「適合証明書」に所要の事項を記入の上、</w:t>
      </w:r>
      <w:r w:rsidR="007C77C3" w:rsidRPr="002A0595">
        <w:rPr>
          <w:rFonts w:hint="eastAsia"/>
          <w:b/>
          <w:u w:val="single"/>
        </w:rPr>
        <w:t>公告に記載された期日</w:t>
      </w:r>
      <w:r w:rsidR="008A63F9" w:rsidRPr="002A0595">
        <w:rPr>
          <w:rFonts w:hint="eastAsia"/>
          <w:b/>
          <w:u w:val="single"/>
        </w:rPr>
        <w:t>までに</w:t>
      </w:r>
      <w:r w:rsidR="008A63F9">
        <w:rPr>
          <w:rFonts w:hint="eastAsia"/>
        </w:rPr>
        <w:t>大湊</w:t>
      </w:r>
      <w:r w:rsidR="003F19D6">
        <w:rPr>
          <w:rFonts w:hint="eastAsia"/>
        </w:rPr>
        <w:t>地区</w:t>
      </w:r>
      <w:r w:rsidR="00B75A92" w:rsidRPr="00174385">
        <w:rPr>
          <w:rFonts w:hint="eastAsia"/>
        </w:rPr>
        <w:t>総監部契約課</w:t>
      </w:r>
      <w:r w:rsidR="007C77C3">
        <w:rPr>
          <w:rFonts w:hint="eastAsia"/>
        </w:rPr>
        <w:t>へ</w:t>
      </w:r>
      <w:r w:rsidR="00B75A92" w:rsidRPr="00174385">
        <w:rPr>
          <w:rFonts w:hint="eastAsia"/>
        </w:rPr>
        <w:t>提出して下さい。</w:t>
      </w:r>
    </w:p>
    <w:p w14:paraId="2FBA2E1D" w14:textId="271594BC" w:rsidR="00B75A92" w:rsidRPr="00174385" w:rsidRDefault="00561E24" w:rsidP="00290C9A">
      <w:r w:rsidRPr="00174385">
        <w:rPr>
          <w:rFonts w:hint="eastAsia"/>
        </w:rPr>
        <w:t xml:space="preserve">　なお、</w:t>
      </w:r>
      <w:r w:rsidR="001E5206">
        <w:rPr>
          <w:rFonts w:hint="eastAsia"/>
        </w:rPr>
        <w:t>当該年度</w:t>
      </w:r>
      <w:r w:rsidRPr="00174385">
        <w:rPr>
          <w:rFonts w:hint="eastAsia"/>
        </w:rPr>
        <w:t>同様の入札において、同一の「適合証明書」を提出され、配点等に変更がない場合は、その旨</w:t>
      </w:r>
      <w:r w:rsidR="003D7782" w:rsidRPr="00174385">
        <w:rPr>
          <w:rFonts w:hint="eastAsia"/>
        </w:rPr>
        <w:t>契約課に連絡することで、提出を省略することができます。</w:t>
      </w:r>
    </w:p>
    <w:p w14:paraId="1487DDAA" w14:textId="77777777" w:rsidR="00561E24" w:rsidRPr="00174385" w:rsidRDefault="00561E24" w:rsidP="00290C9A"/>
    <w:p w14:paraId="3B4F6F0B" w14:textId="77777777" w:rsidR="00B75A92" w:rsidRDefault="00B75A92" w:rsidP="00B75A92">
      <w:pPr>
        <w:pStyle w:val="a3"/>
      </w:pPr>
      <w:r w:rsidRPr="00174385">
        <w:rPr>
          <w:rFonts w:hint="eastAsia"/>
        </w:rPr>
        <w:t>記</w:t>
      </w:r>
    </w:p>
    <w:p w14:paraId="7163B9E2" w14:textId="77777777" w:rsidR="00174385" w:rsidRPr="00174385" w:rsidRDefault="00174385" w:rsidP="00174385"/>
    <w:p w14:paraId="19DEF87B" w14:textId="77777777" w:rsidR="00B75A92" w:rsidRPr="00E0150D" w:rsidRDefault="0099647E" w:rsidP="00E0150D">
      <w:pPr>
        <w:ind w:leftChars="184" w:left="442"/>
        <w:rPr>
          <w:b/>
          <w:sz w:val="28"/>
        </w:rPr>
      </w:pPr>
      <w:r w:rsidRPr="00E0150D">
        <w:rPr>
          <w:rFonts w:hint="eastAsia"/>
          <w:b/>
        </w:rPr>
        <w:t>次の配点表の要素に示す①から</w:t>
      </w:r>
      <w:r w:rsidR="00B50C8D">
        <w:rPr>
          <w:rFonts w:hint="eastAsia"/>
          <w:b/>
        </w:rPr>
        <w:t>②</w:t>
      </w:r>
      <w:r w:rsidR="002D5E53">
        <w:rPr>
          <w:rFonts w:hint="eastAsia"/>
          <w:b/>
        </w:rPr>
        <w:t>に示す得点の合計が４</w:t>
      </w:r>
      <w:r w:rsidRPr="00E0150D">
        <w:rPr>
          <w:rFonts w:hint="eastAsia"/>
          <w:b/>
        </w:rPr>
        <w:t>５点以上であること</w:t>
      </w:r>
      <w:r w:rsidRPr="00E0150D">
        <w:rPr>
          <w:rFonts w:hint="eastAsia"/>
          <w:b/>
          <w:sz w:val="28"/>
        </w:rPr>
        <w:t>。</w:t>
      </w:r>
    </w:p>
    <w:tbl>
      <w:tblPr>
        <w:tblStyle w:val="a7"/>
        <w:tblW w:w="10118" w:type="dxa"/>
        <w:tblInd w:w="480" w:type="dxa"/>
        <w:tblLook w:val="04A0" w:firstRow="1" w:lastRow="0" w:firstColumn="1" w:lastColumn="0" w:noHBand="0" w:noVBand="1"/>
      </w:tblPr>
      <w:tblGrid>
        <w:gridCol w:w="4448"/>
        <w:gridCol w:w="4819"/>
        <w:gridCol w:w="851"/>
      </w:tblGrid>
      <w:tr w:rsidR="0099647E" w14:paraId="1F56957B" w14:textId="77777777" w:rsidTr="0011226F">
        <w:tc>
          <w:tcPr>
            <w:tcW w:w="4448" w:type="dxa"/>
          </w:tcPr>
          <w:p w14:paraId="19EF5762" w14:textId="77777777" w:rsidR="0099647E" w:rsidRPr="003A63E5" w:rsidRDefault="0099647E" w:rsidP="0011226F">
            <w:pPr>
              <w:jc w:val="center"/>
              <w:rPr>
                <w:sz w:val="22"/>
              </w:rPr>
            </w:pPr>
            <w:r w:rsidRPr="003A63E5">
              <w:rPr>
                <w:rFonts w:hint="eastAsia"/>
                <w:sz w:val="22"/>
              </w:rPr>
              <w:t>評価項目</w:t>
            </w:r>
          </w:p>
        </w:tc>
        <w:tc>
          <w:tcPr>
            <w:tcW w:w="4819" w:type="dxa"/>
          </w:tcPr>
          <w:p w14:paraId="0DF81622" w14:textId="77777777" w:rsidR="0099647E" w:rsidRPr="003A63E5" w:rsidRDefault="0086145D" w:rsidP="0011226F">
            <w:pPr>
              <w:jc w:val="center"/>
              <w:rPr>
                <w:sz w:val="22"/>
              </w:rPr>
            </w:pPr>
            <w:r>
              <w:rPr>
                <w:rFonts w:hint="eastAsia"/>
                <w:sz w:val="22"/>
              </w:rPr>
              <w:t>評価基準</w:t>
            </w:r>
          </w:p>
        </w:tc>
        <w:tc>
          <w:tcPr>
            <w:tcW w:w="851" w:type="dxa"/>
          </w:tcPr>
          <w:p w14:paraId="0175CD6E" w14:textId="77777777" w:rsidR="0099647E" w:rsidRPr="003A63E5" w:rsidRDefault="0099647E" w:rsidP="0011226F">
            <w:pPr>
              <w:jc w:val="center"/>
              <w:rPr>
                <w:sz w:val="22"/>
              </w:rPr>
            </w:pPr>
            <w:r w:rsidRPr="003A63E5">
              <w:rPr>
                <w:rFonts w:hint="eastAsia"/>
                <w:sz w:val="22"/>
              </w:rPr>
              <w:t>配点</w:t>
            </w:r>
          </w:p>
        </w:tc>
      </w:tr>
      <w:tr w:rsidR="0011226F" w14:paraId="4B32E1FA" w14:textId="77777777" w:rsidTr="00E0150D">
        <w:tc>
          <w:tcPr>
            <w:tcW w:w="10118" w:type="dxa"/>
            <w:gridSpan w:val="3"/>
          </w:tcPr>
          <w:p w14:paraId="57B16314" w14:textId="77777777" w:rsidR="0011226F" w:rsidRPr="00E0150D" w:rsidRDefault="0011226F" w:rsidP="0011226F">
            <w:pPr>
              <w:jc w:val="left"/>
              <w:rPr>
                <w:b/>
              </w:rPr>
            </w:pPr>
            <w:r w:rsidRPr="00E0150D">
              <w:rPr>
                <w:rFonts w:hint="eastAsia"/>
                <w:b/>
                <w:sz w:val="22"/>
              </w:rPr>
              <w:t>①　事業者共通の取組</w:t>
            </w:r>
          </w:p>
        </w:tc>
      </w:tr>
      <w:tr w:rsidR="0099647E" w14:paraId="7AA06F16" w14:textId="77777777" w:rsidTr="0011226F">
        <w:tc>
          <w:tcPr>
            <w:tcW w:w="4448" w:type="dxa"/>
          </w:tcPr>
          <w:p w14:paraId="7A13FE98" w14:textId="77777777" w:rsidR="0099647E" w:rsidRPr="003A63E5" w:rsidRDefault="0099647E" w:rsidP="0099647E">
            <w:pPr>
              <w:rPr>
                <w:sz w:val="22"/>
              </w:rPr>
            </w:pPr>
            <w:r w:rsidRPr="003A63E5">
              <w:rPr>
                <w:rFonts w:hint="eastAsia"/>
                <w:sz w:val="22"/>
              </w:rPr>
              <w:t xml:space="preserve">１　</w:t>
            </w:r>
            <w:r w:rsidR="00BC2B82" w:rsidRPr="003A63E5">
              <w:rPr>
                <w:rFonts w:hint="eastAsia"/>
                <w:sz w:val="22"/>
              </w:rPr>
              <w:t>環境／ＣＳＲ報告書</w:t>
            </w:r>
          </w:p>
        </w:tc>
        <w:tc>
          <w:tcPr>
            <w:tcW w:w="4819" w:type="dxa"/>
          </w:tcPr>
          <w:p w14:paraId="6C1B180F" w14:textId="77777777" w:rsidR="0099647E" w:rsidRPr="003A63E5" w:rsidRDefault="003A63E5" w:rsidP="0099647E">
            <w:pPr>
              <w:rPr>
                <w:sz w:val="22"/>
              </w:rPr>
            </w:pPr>
            <w:r w:rsidRPr="003A63E5">
              <w:rPr>
                <w:rFonts w:hint="eastAsia"/>
                <w:sz w:val="22"/>
              </w:rPr>
              <w:t>環境／ＣＳＲ報告書の作成・公表を実施</w:t>
            </w:r>
          </w:p>
        </w:tc>
        <w:tc>
          <w:tcPr>
            <w:tcW w:w="851" w:type="dxa"/>
          </w:tcPr>
          <w:p w14:paraId="6676E79D" w14:textId="77777777" w:rsidR="0099647E" w:rsidRPr="0011226F" w:rsidRDefault="0011226F" w:rsidP="0011226F">
            <w:pPr>
              <w:jc w:val="right"/>
              <w:rPr>
                <w:sz w:val="22"/>
              </w:rPr>
            </w:pPr>
            <w:r w:rsidRPr="0011226F">
              <w:rPr>
                <w:rFonts w:hint="eastAsia"/>
                <w:sz w:val="22"/>
              </w:rPr>
              <w:t>１０</w:t>
            </w:r>
          </w:p>
        </w:tc>
      </w:tr>
      <w:tr w:rsidR="0099647E" w14:paraId="5307A7DF" w14:textId="77777777" w:rsidTr="0011226F">
        <w:tc>
          <w:tcPr>
            <w:tcW w:w="4448" w:type="dxa"/>
          </w:tcPr>
          <w:p w14:paraId="77D2A543" w14:textId="77777777" w:rsidR="0099647E" w:rsidRPr="003A63E5" w:rsidRDefault="00BC2B82" w:rsidP="0099647E">
            <w:pPr>
              <w:rPr>
                <w:sz w:val="22"/>
              </w:rPr>
            </w:pPr>
            <w:r w:rsidRPr="003A63E5">
              <w:rPr>
                <w:rFonts w:hint="eastAsia"/>
                <w:sz w:val="22"/>
              </w:rPr>
              <w:t>２　温室効果ガス等の排出削減計画・目標</w:t>
            </w:r>
          </w:p>
        </w:tc>
        <w:tc>
          <w:tcPr>
            <w:tcW w:w="4819" w:type="dxa"/>
          </w:tcPr>
          <w:p w14:paraId="671AE85C" w14:textId="77777777" w:rsidR="0099647E" w:rsidRPr="003A63E5" w:rsidRDefault="003A63E5" w:rsidP="0099647E">
            <w:pPr>
              <w:rPr>
                <w:sz w:val="22"/>
              </w:rPr>
            </w:pPr>
            <w:r>
              <w:rPr>
                <w:rFonts w:hint="eastAsia"/>
                <w:sz w:val="22"/>
              </w:rPr>
              <w:t>削減計画策定・目標設定及び公表を実施</w:t>
            </w:r>
          </w:p>
        </w:tc>
        <w:tc>
          <w:tcPr>
            <w:tcW w:w="851" w:type="dxa"/>
          </w:tcPr>
          <w:p w14:paraId="0E50F65B" w14:textId="77777777" w:rsidR="0099647E" w:rsidRPr="0011226F" w:rsidRDefault="0011226F" w:rsidP="0011226F">
            <w:pPr>
              <w:jc w:val="right"/>
              <w:rPr>
                <w:sz w:val="22"/>
              </w:rPr>
            </w:pPr>
            <w:r w:rsidRPr="0011226F">
              <w:rPr>
                <w:rFonts w:hint="eastAsia"/>
                <w:sz w:val="22"/>
              </w:rPr>
              <w:t>１０</w:t>
            </w:r>
          </w:p>
        </w:tc>
      </w:tr>
      <w:tr w:rsidR="0099647E" w14:paraId="50B3A42F" w14:textId="77777777" w:rsidTr="0011226F">
        <w:tc>
          <w:tcPr>
            <w:tcW w:w="4448" w:type="dxa"/>
          </w:tcPr>
          <w:p w14:paraId="67BFF34C" w14:textId="77777777" w:rsidR="0099647E" w:rsidRPr="003A63E5" w:rsidRDefault="00BC2B82" w:rsidP="0099647E">
            <w:pPr>
              <w:rPr>
                <w:sz w:val="22"/>
              </w:rPr>
            </w:pPr>
            <w:r w:rsidRPr="003A63E5">
              <w:rPr>
                <w:rFonts w:hint="eastAsia"/>
                <w:sz w:val="22"/>
              </w:rPr>
              <w:t>３　全従業員への研修・教育</w:t>
            </w:r>
          </w:p>
        </w:tc>
        <w:tc>
          <w:tcPr>
            <w:tcW w:w="4819" w:type="dxa"/>
          </w:tcPr>
          <w:p w14:paraId="49E589EB" w14:textId="77777777" w:rsidR="0099647E" w:rsidRPr="003A63E5" w:rsidRDefault="003A63E5" w:rsidP="0099647E">
            <w:pPr>
              <w:rPr>
                <w:sz w:val="22"/>
              </w:rPr>
            </w:pPr>
            <w:r>
              <w:rPr>
                <w:rFonts w:hint="eastAsia"/>
                <w:sz w:val="22"/>
              </w:rPr>
              <w:t>全従業員に対し定期的な研修・教育を実施</w:t>
            </w:r>
          </w:p>
        </w:tc>
        <w:tc>
          <w:tcPr>
            <w:tcW w:w="851" w:type="dxa"/>
          </w:tcPr>
          <w:p w14:paraId="05E8D803" w14:textId="77777777" w:rsidR="0099647E" w:rsidRPr="0011226F" w:rsidRDefault="0011226F" w:rsidP="0011226F">
            <w:pPr>
              <w:jc w:val="right"/>
              <w:rPr>
                <w:sz w:val="22"/>
              </w:rPr>
            </w:pPr>
            <w:r w:rsidRPr="0011226F">
              <w:rPr>
                <w:rFonts w:hint="eastAsia"/>
                <w:sz w:val="22"/>
              </w:rPr>
              <w:t>５</w:t>
            </w:r>
          </w:p>
        </w:tc>
      </w:tr>
      <w:tr w:rsidR="0099647E" w14:paraId="6B8432C0" w14:textId="77777777" w:rsidTr="0011226F">
        <w:tc>
          <w:tcPr>
            <w:tcW w:w="4448" w:type="dxa"/>
            <w:tcBorders>
              <w:bottom w:val="double" w:sz="4" w:space="0" w:color="auto"/>
            </w:tcBorders>
          </w:tcPr>
          <w:p w14:paraId="16AE88A7" w14:textId="77777777" w:rsidR="0099647E" w:rsidRPr="003A63E5" w:rsidRDefault="00BC2B82" w:rsidP="0011226F">
            <w:pPr>
              <w:jc w:val="right"/>
              <w:rPr>
                <w:sz w:val="22"/>
              </w:rPr>
            </w:pPr>
            <w:r w:rsidRPr="003A63E5">
              <w:rPr>
                <w:rFonts w:hint="eastAsia"/>
                <w:sz w:val="22"/>
              </w:rPr>
              <w:t>（小計）</w:t>
            </w:r>
          </w:p>
        </w:tc>
        <w:tc>
          <w:tcPr>
            <w:tcW w:w="4819" w:type="dxa"/>
            <w:tcBorders>
              <w:bottom w:val="double" w:sz="4" w:space="0" w:color="auto"/>
            </w:tcBorders>
          </w:tcPr>
          <w:p w14:paraId="40BD1F86" w14:textId="77777777" w:rsidR="0099647E" w:rsidRPr="003A63E5" w:rsidRDefault="0099647E" w:rsidP="0099647E">
            <w:pPr>
              <w:rPr>
                <w:sz w:val="22"/>
              </w:rPr>
            </w:pPr>
          </w:p>
        </w:tc>
        <w:tc>
          <w:tcPr>
            <w:tcW w:w="851" w:type="dxa"/>
            <w:tcBorders>
              <w:bottom w:val="double" w:sz="4" w:space="0" w:color="auto"/>
            </w:tcBorders>
          </w:tcPr>
          <w:p w14:paraId="326F1BA4" w14:textId="77777777" w:rsidR="0099647E" w:rsidRPr="0011226F" w:rsidRDefault="0011226F" w:rsidP="0011226F">
            <w:pPr>
              <w:jc w:val="right"/>
              <w:rPr>
                <w:sz w:val="22"/>
              </w:rPr>
            </w:pPr>
            <w:r w:rsidRPr="0011226F">
              <w:rPr>
                <w:rFonts w:hint="eastAsia"/>
                <w:sz w:val="22"/>
              </w:rPr>
              <w:t>２５</w:t>
            </w:r>
          </w:p>
        </w:tc>
      </w:tr>
      <w:tr w:rsidR="0011226F" w14:paraId="7A9CA010" w14:textId="77777777" w:rsidTr="0011226F">
        <w:tc>
          <w:tcPr>
            <w:tcW w:w="10118" w:type="dxa"/>
            <w:gridSpan w:val="3"/>
            <w:tcBorders>
              <w:top w:val="double" w:sz="4" w:space="0" w:color="auto"/>
            </w:tcBorders>
          </w:tcPr>
          <w:p w14:paraId="499BD73A" w14:textId="6D133F33" w:rsidR="0011226F" w:rsidRPr="00E0150D" w:rsidRDefault="0011226F" w:rsidP="0011226F">
            <w:pPr>
              <w:jc w:val="left"/>
              <w:rPr>
                <w:b/>
                <w:sz w:val="22"/>
              </w:rPr>
            </w:pPr>
            <w:r w:rsidRPr="00E0150D">
              <w:rPr>
                <w:rFonts w:hint="eastAsia"/>
                <w:b/>
                <w:sz w:val="22"/>
              </w:rPr>
              <w:t>②　優良認定への適合状況</w:t>
            </w:r>
            <w:r w:rsidR="00607D78">
              <w:rPr>
                <w:rFonts w:hint="eastAsia"/>
                <w:b/>
                <w:sz w:val="22"/>
              </w:rPr>
              <w:t xml:space="preserve"> </w:t>
            </w:r>
            <w:r w:rsidR="008D44B0" w:rsidRPr="00607D78">
              <w:rPr>
                <w:rFonts w:hint="eastAsia"/>
                <w:sz w:val="22"/>
                <w:vertAlign w:val="superscript"/>
              </w:rPr>
              <w:t>注１</w:t>
            </w:r>
          </w:p>
        </w:tc>
      </w:tr>
      <w:tr w:rsidR="0099647E" w14:paraId="4596E24A" w14:textId="77777777" w:rsidTr="0011226F">
        <w:tc>
          <w:tcPr>
            <w:tcW w:w="4448" w:type="dxa"/>
          </w:tcPr>
          <w:p w14:paraId="65B57767" w14:textId="3FE09DE1" w:rsidR="0099647E" w:rsidRPr="003A63E5" w:rsidRDefault="00BC2B82" w:rsidP="0099647E">
            <w:pPr>
              <w:rPr>
                <w:sz w:val="22"/>
              </w:rPr>
            </w:pPr>
            <w:r w:rsidRPr="003A63E5">
              <w:rPr>
                <w:rFonts w:hint="eastAsia"/>
                <w:sz w:val="22"/>
              </w:rPr>
              <w:t>１　優良適性（遵法性）</w:t>
            </w:r>
            <w:r w:rsidR="008D44B0" w:rsidRPr="008D44B0">
              <w:rPr>
                <w:rFonts w:hint="eastAsia"/>
                <w:sz w:val="22"/>
                <w:vertAlign w:val="superscript"/>
              </w:rPr>
              <w:t>注</w:t>
            </w:r>
            <w:r w:rsidR="008D44B0">
              <w:rPr>
                <w:rFonts w:hint="eastAsia"/>
                <w:sz w:val="22"/>
                <w:vertAlign w:val="superscript"/>
              </w:rPr>
              <w:t>２</w:t>
            </w:r>
          </w:p>
        </w:tc>
        <w:tc>
          <w:tcPr>
            <w:tcW w:w="4819" w:type="dxa"/>
          </w:tcPr>
          <w:p w14:paraId="7DB29257" w14:textId="77777777" w:rsidR="0099647E" w:rsidRPr="003A63E5" w:rsidRDefault="003A63E5" w:rsidP="0099647E">
            <w:pPr>
              <w:rPr>
                <w:sz w:val="22"/>
              </w:rPr>
            </w:pPr>
            <w:r>
              <w:rPr>
                <w:rFonts w:hint="eastAsia"/>
                <w:sz w:val="22"/>
              </w:rPr>
              <w:t>特定不利益処分を５年間受けていないこと</w:t>
            </w:r>
          </w:p>
        </w:tc>
        <w:tc>
          <w:tcPr>
            <w:tcW w:w="851" w:type="dxa"/>
          </w:tcPr>
          <w:p w14:paraId="46A51156" w14:textId="77777777" w:rsidR="0099647E" w:rsidRPr="0011226F" w:rsidRDefault="0011226F" w:rsidP="0011226F">
            <w:pPr>
              <w:jc w:val="right"/>
              <w:rPr>
                <w:sz w:val="22"/>
              </w:rPr>
            </w:pPr>
            <w:r>
              <w:rPr>
                <w:rFonts w:hint="eastAsia"/>
                <w:sz w:val="22"/>
              </w:rPr>
              <w:t>１０</w:t>
            </w:r>
          </w:p>
        </w:tc>
      </w:tr>
      <w:tr w:rsidR="0099647E" w14:paraId="3C805E78" w14:textId="77777777" w:rsidTr="0011226F">
        <w:tc>
          <w:tcPr>
            <w:tcW w:w="4448" w:type="dxa"/>
          </w:tcPr>
          <w:p w14:paraId="487406C0" w14:textId="77777777" w:rsidR="0099647E" w:rsidRPr="003A63E5" w:rsidRDefault="00BC2B82" w:rsidP="0099647E">
            <w:pPr>
              <w:rPr>
                <w:sz w:val="22"/>
              </w:rPr>
            </w:pPr>
            <w:r w:rsidRPr="003A63E5">
              <w:rPr>
                <w:rFonts w:hint="eastAsia"/>
                <w:sz w:val="22"/>
              </w:rPr>
              <w:t>２　事業の透明性</w:t>
            </w:r>
          </w:p>
        </w:tc>
        <w:tc>
          <w:tcPr>
            <w:tcW w:w="4819" w:type="dxa"/>
          </w:tcPr>
          <w:p w14:paraId="2633D3BC" w14:textId="77777777" w:rsidR="0099647E" w:rsidRPr="003A63E5" w:rsidRDefault="003A63E5" w:rsidP="0099647E">
            <w:pPr>
              <w:rPr>
                <w:sz w:val="22"/>
              </w:rPr>
            </w:pPr>
            <w:r>
              <w:rPr>
                <w:rFonts w:hint="eastAsia"/>
                <w:sz w:val="22"/>
              </w:rPr>
              <w:t>インターネットによる情報公開の実施</w:t>
            </w:r>
          </w:p>
        </w:tc>
        <w:tc>
          <w:tcPr>
            <w:tcW w:w="851" w:type="dxa"/>
          </w:tcPr>
          <w:p w14:paraId="2D4EA0ED" w14:textId="77777777" w:rsidR="0099647E" w:rsidRPr="0011226F" w:rsidRDefault="0011226F" w:rsidP="0011226F">
            <w:pPr>
              <w:jc w:val="right"/>
              <w:rPr>
                <w:sz w:val="22"/>
              </w:rPr>
            </w:pPr>
            <w:r>
              <w:rPr>
                <w:rFonts w:hint="eastAsia"/>
                <w:sz w:val="22"/>
              </w:rPr>
              <w:t>１０</w:t>
            </w:r>
          </w:p>
        </w:tc>
      </w:tr>
      <w:tr w:rsidR="0099647E" w14:paraId="0E0558A9" w14:textId="77777777" w:rsidTr="0011226F">
        <w:tc>
          <w:tcPr>
            <w:tcW w:w="4448" w:type="dxa"/>
          </w:tcPr>
          <w:p w14:paraId="23B4E82E" w14:textId="77777777" w:rsidR="0099647E" w:rsidRPr="003A63E5" w:rsidRDefault="00BC2B82" w:rsidP="0099647E">
            <w:pPr>
              <w:rPr>
                <w:sz w:val="22"/>
              </w:rPr>
            </w:pPr>
            <w:r w:rsidRPr="003A63E5">
              <w:rPr>
                <w:rFonts w:hint="eastAsia"/>
                <w:sz w:val="22"/>
              </w:rPr>
              <w:t>３　環境配慮の取組</w:t>
            </w:r>
          </w:p>
        </w:tc>
        <w:tc>
          <w:tcPr>
            <w:tcW w:w="4819" w:type="dxa"/>
          </w:tcPr>
          <w:p w14:paraId="6E3BE43B" w14:textId="77777777" w:rsidR="0099647E" w:rsidRPr="003A63E5" w:rsidRDefault="003A63E5" w:rsidP="0099647E">
            <w:pPr>
              <w:rPr>
                <w:sz w:val="22"/>
              </w:rPr>
            </w:pPr>
            <w:r>
              <w:rPr>
                <w:rFonts w:hint="eastAsia"/>
                <w:sz w:val="22"/>
              </w:rPr>
              <w:t>環境マネジメントシステム認証取得</w:t>
            </w:r>
          </w:p>
        </w:tc>
        <w:tc>
          <w:tcPr>
            <w:tcW w:w="851" w:type="dxa"/>
          </w:tcPr>
          <w:p w14:paraId="0AAF9C21" w14:textId="77777777" w:rsidR="0099647E" w:rsidRPr="0011226F" w:rsidRDefault="0011226F" w:rsidP="0011226F">
            <w:pPr>
              <w:jc w:val="right"/>
              <w:rPr>
                <w:sz w:val="22"/>
              </w:rPr>
            </w:pPr>
            <w:bookmarkStart w:id="0" w:name="_GoBack"/>
            <w:bookmarkEnd w:id="0"/>
            <w:r>
              <w:rPr>
                <w:rFonts w:hint="eastAsia"/>
                <w:sz w:val="22"/>
              </w:rPr>
              <w:t>１０</w:t>
            </w:r>
          </w:p>
        </w:tc>
      </w:tr>
      <w:tr w:rsidR="0099647E" w14:paraId="45265525" w14:textId="77777777" w:rsidTr="0011226F">
        <w:tc>
          <w:tcPr>
            <w:tcW w:w="4448" w:type="dxa"/>
          </w:tcPr>
          <w:p w14:paraId="7E27077C" w14:textId="77777777" w:rsidR="0099647E" w:rsidRPr="003A63E5" w:rsidRDefault="00BC2B82" w:rsidP="0099647E">
            <w:pPr>
              <w:rPr>
                <w:sz w:val="22"/>
              </w:rPr>
            </w:pPr>
            <w:r w:rsidRPr="003A63E5">
              <w:rPr>
                <w:rFonts w:hint="eastAsia"/>
                <w:sz w:val="22"/>
              </w:rPr>
              <w:t>４　電子マニフェスト</w:t>
            </w:r>
          </w:p>
        </w:tc>
        <w:tc>
          <w:tcPr>
            <w:tcW w:w="4819" w:type="dxa"/>
          </w:tcPr>
          <w:p w14:paraId="3A5713D0" w14:textId="77777777" w:rsidR="0099647E" w:rsidRPr="003A63E5" w:rsidRDefault="003A63E5" w:rsidP="0099647E">
            <w:pPr>
              <w:rPr>
                <w:sz w:val="22"/>
              </w:rPr>
            </w:pPr>
            <w:r>
              <w:rPr>
                <w:rFonts w:hint="eastAsia"/>
                <w:sz w:val="22"/>
              </w:rPr>
              <w:t>電子マニフェストシステムへ加入、利用可能</w:t>
            </w:r>
          </w:p>
        </w:tc>
        <w:tc>
          <w:tcPr>
            <w:tcW w:w="851" w:type="dxa"/>
          </w:tcPr>
          <w:p w14:paraId="399FDE77" w14:textId="77777777" w:rsidR="0099647E" w:rsidRPr="0011226F" w:rsidRDefault="0011226F" w:rsidP="0011226F">
            <w:pPr>
              <w:jc w:val="right"/>
              <w:rPr>
                <w:sz w:val="22"/>
              </w:rPr>
            </w:pPr>
            <w:r>
              <w:rPr>
                <w:rFonts w:hint="eastAsia"/>
                <w:sz w:val="22"/>
              </w:rPr>
              <w:t>１０</w:t>
            </w:r>
          </w:p>
        </w:tc>
      </w:tr>
      <w:tr w:rsidR="0099647E" w14:paraId="62BAD7C3" w14:textId="77777777" w:rsidTr="0011226F">
        <w:tc>
          <w:tcPr>
            <w:tcW w:w="4448" w:type="dxa"/>
          </w:tcPr>
          <w:p w14:paraId="6A9D4514" w14:textId="166C820A" w:rsidR="0099647E" w:rsidRPr="003A63E5" w:rsidRDefault="00BC2B82" w:rsidP="0099647E">
            <w:pPr>
              <w:rPr>
                <w:sz w:val="22"/>
              </w:rPr>
            </w:pPr>
            <w:r w:rsidRPr="003A63E5">
              <w:rPr>
                <w:rFonts w:hint="eastAsia"/>
                <w:sz w:val="22"/>
              </w:rPr>
              <w:t>５　財務体制の健全性</w:t>
            </w:r>
            <w:r w:rsidR="00607D78">
              <w:rPr>
                <w:rFonts w:hint="eastAsia"/>
                <w:sz w:val="22"/>
              </w:rPr>
              <w:t xml:space="preserve"> </w:t>
            </w:r>
            <w:r w:rsidR="00DA64C1" w:rsidRPr="00DA64C1">
              <w:rPr>
                <w:rFonts w:hint="eastAsia"/>
                <w:sz w:val="22"/>
                <w:vertAlign w:val="superscript"/>
              </w:rPr>
              <w:t>注３</w:t>
            </w:r>
          </w:p>
        </w:tc>
        <w:tc>
          <w:tcPr>
            <w:tcW w:w="4819" w:type="dxa"/>
          </w:tcPr>
          <w:p w14:paraId="2E700BE6" w14:textId="77777777" w:rsidR="0099647E" w:rsidRPr="003A63E5" w:rsidRDefault="003A63E5" w:rsidP="0099647E">
            <w:pPr>
              <w:rPr>
                <w:sz w:val="22"/>
              </w:rPr>
            </w:pPr>
            <w:r>
              <w:rPr>
                <w:rFonts w:hint="eastAsia"/>
                <w:sz w:val="22"/>
              </w:rPr>
              <w:t>自己資本比率、経常利益等の財務基準満足</w:t>
            </w:r>
          </w:p>
        </w:tc>
        <w:tc>
          <w:tcPr>
            <w:tcW w:w="851" w:type="dxa"/>
          </w:tcPr>
          <w:p w14:paraId="1B854528" w14:textId="77777777" w:rsidR="0099647E" w:rsidRPr="0011226F" w:rsidRDefault="0011226F" w:rsidP="0011226F">
            <w:pPr>
              <w:jc w:val="right"/>
              <w:rPr>
                <w:sz w:val="22"/>
              </w:rPr>
            </w:pPr>
            <w:r>
              <w:rPr>
                <w:rFonts w:hint="eastAsia"/>
                <w:sz w:val="22"/>
              </w:rPr>
              <w:t>１０</w:t>
            </w:r>
          </w:p>
        </w:tc>
      </w:tr>
      <w:tr w:rsidR="0099647E" w14:paraId="1C8C5A8B" w14:textId="77777777" w:rsidTr="0011226F">
        <w:tc>
          <w:tcPr>
            <w:tcW w:w="4448" w:type="dxa"/>
            <w:tcBorders>
              <w:bottom w:val="double" w:sz="4" w:space="0" w:color="auto"/>
            </w:tcBorders>
          </w:tcPr>
          <w:p w14:paraId="34F43193" w14:textId="77777777" w:rsidR="0099647E" w:rsidRPr="003A63E5" w:rsidRDefault="00BC2B82" w:rsidP="0011226F">
            <w:pPr>
              <w:jc w:val="right"/>
              <w:rPr>
                <w:sz w:val="22"/>
              </w:rPr>
            </w:pPr>
            <w:r w:rsidRPr="003A63E5">
              <w:rPr>
                <w:rFonts w:hint="eastAsia"/>
                <w:sz w:val="22"/>
              </w:rPr>
              <w:t>（小計）</w:t>
            </w:r>
          </w:p>
        </w:tc>
        <w:tc>
          <w:tcPr>
            <w:tcW w:w="4819" w:type="dxa"/>
            <w:tcBorders>
              <w:bottom w:val="double" w:sz="4" w:space="0" w:color="auto"/>
            </w:tcBorders>
          </w:tcPr>
          <w:p w14:paraId="171EB729" w14:textId="77777777" w:rsidR="0099647E" w:rsidRPr="003A63E5" w:rsidRDefault="0099647E" w:rsidP="0099647E">
            <w:pPr>
              <w:rPr>
                <w:sz w:val="22"/>
              </w:rPr>
            </w:pPr>
          </w:p>
        </w:tc>
        <w:tc>
          <w:tcPr>
            <w:tcW w:w="851" w:type="dxa"/>
            <w:tcBorders>
              <w:bottom w:val="double" w:sz="4" w:space="0" w:color="auto"/>
            </w:tcBorders>
          </w:tcPr>
          <w:p w14:paraId="106562CF" w14:textId="77777777" w:rsidR="0099647E" w:rsidRPr="0011226F" w:rsidRDefault="0011226F" w:rsidP="0011226F">
            <w:pPr>
              <w:jc w:val="right"/>
              <w:rPr>
                <w:sz w:val="22"/>
              </w:rPr>
            </w:pPr>
            <w:r>
              <w:rPr>
                <w:rFonts w:hint="eastAsia"/>
                <w:sz w:val="22"/>
              </w:rPr>
              <w:t>５０</w:t>
            </w:r>
          </w:p>
        </w:tc>
      </w:tr>
      <w:tr w:rsidR="0065152A" w14:paraId="003FBEAF" w14:textId="77777777" w:rsidTr="0011226F">
        <w:tc>
          <w:tcPr>
            <w:tcW w:w="4448" w:type="dxa"/>
            <w:tcBorders>
              <w:top w:val="double" w:sz="4" w:space="0" w:color="auto"/>
            </w:tcBorders>
          </w:tcPr>
          <w:p w14:paraId="4F7A5AF1" w14:textId="77777777" w:rsidR="0065152A" w:rsidRPr="003A63E5" w:rsidRDefault="003A63E5" w:rsidP="0011226F">
            <w:pPr>
              <w:jc w:val="center"/>
              <w:rPr>
                <w:sz w:val="22"/>
              </w:rPr>
            </w:pPr>
            <w:r w:rsidRPr="003A63E5">
              <w:rPr>
                <w:rFonts w:hint="eastAsia"/>
                <w:sz w:val="22"/>
              </w:rPr>
              <w:t>合</w:t>
            </w:r>
            <w:r w:rsidR="0011226F">
              <w:rPr>
                <w:rFonts w:hint="eastAsia"/>
                <w:sz w:val="22"/>
              </w:rPr>
              <w:t xml:space="preserve">　　</w:t>
            </w:r>
            <w:r w:rsidRPr="003A63E5">
              <w:rPr>
                <w:rFonts w:hint="eastAsia"/>
                <w:sz w:val="22"/>
              </w:rPr>
              <w:t>計</w:t>
            </w:r>
          </w:p>
        </w:tc>
        <w:tc>
          <w:tcPr>
            <w:tcW w:w="4819" w:type="dxa"/>
            <w:tcBorders>
              <w:top w:val="double" w:sz="4" w:space="0" w:color="auto"/>
            </w:tcBorders>
          </w:tcPr>
          <w:p w14:paraId="23FF9E3A" w14:textId="77777777" w:rsidR="0065152A" w:rsidRPr="003A63E5" w:rsidRDefault="0065152A" w:rsidP="0099647E">
            <w:pPr>
              <w:rPr>
                <w:sz w:val="22"/>
              </w:rPr>
            </w:pPr>
          </w:p>
        </w:tc>
        <w:tc>
          <w:tcPr>
            <w:tcW w:w="851" w:type="dxa"/>
            <w:tcBorders>
              <w:top w:val="double" w:sz="4" w:space="0" w:color="auto"/>
            </w:tcBorders>
          </w:tcPr>
          <w:p w14:paraId="2065E646" w14:textId="77777777" w:rsidR="0065152A" w:rsidRPr="0011226F" w:rsidRDefault="002D5E53" w:rsidP="0011226F">
            <w:pPr>
              <w:jc w:val="right"/>
              <w:rPr>
                <w:sz w:val="21"/>
              </w:rPr>
            </w:pPr>
            <w:r>
              <w:rPr>
                <w:rFonts w:hint="eastAsia"/>
                <w:sz w:val="21"/>
              </w:rPr>
              <w:t>７</w:t>
            </w:r>
            <w:r w:rsidR="0011226F" w:rsidRPr="0011226F">
              <w:rPr>
                <w:rFonts w:hint="eastAsia"/>
                <w:sz w:val="21"/>
              </w:rPr>
              <w:t>５</w:t>
            </w:r>
          </w:p>
        </w:tc>
      </w:tr>
    </w:tbl>
    <w:p w14:paraId="2882FC58" w14:textId="77777777" w:rsidR="008D44B0" w:rsidRPr="00E0150D" w:rsidRDefault="008D44B0" w:rsidP="00E0150D">
      <w:pPr>
        <w:ind w:left="960" w:hangingChars="400" w:hanging="960"/>
        <w:rPr>
          <w:sz w:val="21"/>
        </w:rPr>
      </w:pPr>
      <w:r>
        <w:rPr>
          <w:rFonts w:hint="eastAsia"/>
        </w:rPr>
        <w:t xml:space="preserve">　　</w:t>
      </w:r>
      <w:r w:rsidRPr="00E0150D">
        <w:rPr>
          <w:rFonts w:hint="eastAsia"/>
          <w:sz w:val="21"/>
        </w:rPr>
        <w:t>注１：</w:t>
      </w:r>
      <w:r w:rsidR="00DA64C1" w:rsidRPr="00E0150D">
        <w:rPr>
          <w:rFonts w:hint="eastAsia"/>
          <w:sz w:val="21"/>
        </w:rPr>
        <w:t>優良産廃処理業者認定制度に基づく優良認定事業者は、「②優良認定への適合状況」の各項目を満点とする。ただし、特定不利益処分を受けた時点から５年に満たない事業者（特定不利益処分を受けた新規参入後５年未満の事業者を含む。）は個別に評価すること。</w:t>
      </w:r>
    </w:p>
    <w:p w14:paraId="44177B5C" w14:textId="77777777" w:rsidR="008D44B0" w:rsidRPr="00E0150D" w:rsidRDefault="008D44B0" w:rsidP="00E0150D">
      <w:pPr>
        <w:ind w:leftChars="200" w:left="900" w:hangingChars="200" w:hanging="420"/>
        <w:rPr>
          <w:sz w:val="21"/>
        </w:rPr>
      </w:pPr>
      <w:r w:rsidRPr="00E0150D">
        <w:rPr>
          <w:rFonts w:hint="eastAsia"/>
          <w:sz w:val="21"/>
        </w:rPr>
        <w:t>注</w:t>
      </w:r>
      <w:r w:rsidR="00DA64C1" w:rsidRPr="00E0150D">
        <w:rPr>
          <w:rFonts w:hint="eastAsia"/>
          <w:sz w:val="21"/>
        </w:rPr>
        <w:t>２</w:t>
      </w:r>
      <w:r w:rsidRPr="00E0150D">
        <w:rPr>
          <w:rFonts w:hint="eastAsia"/>
          <w:sz w:val="21"/>
        </w:rPr>
        <w:t>：優良適性（遵法性）について、新規参入から５年に満たない事業者は０点とする。</w:t>
      </w:r>
      <w:r w:rsidR="00E0150D">
        <w:rPr>
          <w:rFonts w:hint="eastAsia"/>
          <w:sz w:val="21"/>
        </w:rPr>
        <w:t>ただし、</w:t>
      </w:r>
      <w:r w:rsidRPr="00E0150D">
        <w:rPr>
          <w:rFonts w:hint="eastAsia"/>
          <w:sz w:val="21"/>
        </w:rPr>
        <w:t>特定不利益処分を受けた時点から５年に満たない事業者（特定不利益処分を受けた新規参入後５年未満の事業者を含む。）については、－５点とする。</w:t>
      </w:r>
    </w:p>
    <w:p w14:paraId="53E453E9" w14:textId="77777777" w:rsidR="00464B87" w:rsidRDefault="00DA64C1" w:rsidP="00E0150D">
      <w:pPr>
        <w:ind w:left="840" w:hangingChars="400" w:hanging="840"/>
        <w:rPr>
          <w:sz w:val="21"/>
        </w:rPr>
      </w:pPr>
      <w:r w:rsidRPr="00E0150D">
        <w:rPr>
          <w:rFonts w:hint="eastAsia"/>
          <w:sz w:val="21"/>
        </w:rPr>
        <w:t xml:space="preserve">　　</w:t>
      </w:r>
      <w:r w:rsidR="00464B87" w:rsidRPr="00E0150D">
        <w:rPr>
          <w:rFonts w:hint="eastAsia"/>
          <w:sz w:val="21"/>
        </w:rPr>
        <w:t>注３：財務体制の健全性について、直近３年間の自己資本比率及び経常利益金額等について評価し、当該期間において税・保険料については滞納していないことを要件とする。</w:t>
      </w:r>
      <w:r w:rsidR="00E0150D">
        <w:rPr>
          <w:rFonts w:hint="eastAsia"/>
          <w:sz w:val="21"/>
        </w:rPr>
        <w:t>ただし、</w:t>
      </w:r>
      <w:r w:rsidR="00464B87" w:rsidRPr="00E0150D">
        <w:rPr>
          <w:rFonts w:hint="eastAsia"/>
          <w:sz w:val="21"/>
        </w:rPr>
        <w:t>事業に参入した時点から３年に満たない事業者は、「直近３年」を事業参入時点からの経過年数に読み替えるものとする。</w:t>
      </w:r>
    </w:p>
    <w:p w14:paraId="7973E32A" w14:textId="77777777" w:rsidR="0086145D" w:rsidRDefault="0086145D" w:rsidP="0086145D">
      <w:pPr>
        <w:ind w:left="960" w:hangingChars="400" w:hanging="960"/>
      </w:pPr>
    </w:p>
    <w:p w14:paraId="6DDEB412" w14:textId="77777777" w:rsidR="00174385" w:rsidRDefault="00174385" w:rsidP="0086145D">
      <w:pPr>
        <w:ind w:left="960" w:hangingChars="400" w:hanging="960"/>
      </w:pPr>
    </w:p>
    <w:p w14:paraId="13AF1373" w14:textId="77777777" w:rsidR="00174385" w:rsidRDefault="00174385" w:rsidP="0086145D">
      <w:pPr>
        <w:ind w:left="960" w:hangingChars="400" w:hanging="960"/>
      </w:pPr>
    </w:p>
    <w:p w14:paraId="3E89CE76" w14:textId="77777777" w:rsidR="00174385" w:rsidRDefault="00174385" w:rsidP="0086145D">
      <w:pPr>
        <w:ind w:left="960" w:hangingChars="400" w:hanging="960"/>
      </w:pPr>
      <w:r>
        <w:rPr>
          <w:rFonts w:hint="eastAsia"/>
        </w:rPr>
        <w:t>添付資料：１　適合証明書</w:t>
      </w:r>
    </w:p>
    <w:p w14:paraId="47C25ABC" w14:textId="77777777" w:rsidR="00174385" w:rsidRDefault="00174385" w:rsidP="0086145D">
      <w:pPr>
        <w:ind w:left="960" w:hangingChars="400" w:hanging="960"/>
      </w:pPr>
      <w:r>
        <w:rPr>
          <w:rFonts w:hint="eastAsia"/>
        </w:rPr>
        <w:t xml:space="preserve">　　　　　２　評価基準の細部</w:t>
      </w:r>
    </w:p>
    <w:p w14:paraId="061FBE49" w14:textId="77777777" w:rsidR="00174385" w:rsidRDefault="00174385" w:rsidP="0086145D">
      <w:pPr>
        <w:ind w:left="960" w:hangingChars="400" w:hanging="960"/>
      </w:pPr>
    </w:p>
    <w:p w14:paraId="0AD39DC9" w14:textId="77777777" w:rsidR="00174385" w:rsidRDefault="00174385" w:rsidP="0086145D">
      <w:pPr>
        <w:ind w:left="960" w:hangingChars="400" w:hanging="960"/>
      </w:pPr>
    </w:p>
    <w:p w14:paraId="7358E263" w14:textId="77777777" w:rsidR="00174385" w:rsidRPr="0086145D" w:rsidRDefault="00174385" w:rsidP="0086145D">
      <w:pPr>
        <w:ind w:left="960" w:hangingChars="400" w:hanging="960"/>
      </w:pPr>
    </w:p>
    <w:p w14:paraId="33F1DCE9" w14:textId="77777777" w:rsidR="0086145D" w:rsidRPr="00C25F97" w:rsidRDefault="00C25F97" w:rsidP="00C25F97">
      <w:pPr>
        <w:ind w:left="1120" w:hangingChars="400" w:hanging="1120"/>
        <w:jc w:val="center"/>
      </w:pPr>
      <w:r w:rsidRPr="00C25F97">
        <w:rPr>
          <w:rFonts w:hint="eastAsia"/>
          <w:sz w:val="28"/>
        </w:rPr>
        <w:t>適</w:t>
      </w:r>
      <w:r>
        <w:rPr>
          <w:rFonts w:hint="eastAsia"/>
          <w:sz w:val="28"/>
        </w:rPr>
        <w:t xml:space="preserve">　</w:t>
      </w:r>
      <w:r w:rsidRPr="00C25F97">
        <w:rPr>
          <w:rFonts w:hint="eastAsia"/>
          <w:sz w:val="28"/>
        </w:rPr>
        <w:t>合</w:t>
      </w:r>
      <w:r>
        <w:rPr>
          <w:rFonts w:hint="eastAsia"/>
          <w:sz w:val="28"/>
        </w:rPr>
        <w:t xml:space="preserve">　</w:t>
      </w:r>
      <w:r w:rsidRPr="00C25F97">
        <w:rPr>
          <w:rFonts w:hint="eastAsia"/>
          <w:sz w:val="28"/>
        </w:rPr>
        <w:t>証</w:t>
      </w:r>
      <w:r>
        <w:rPr>
          <w:rFonts w:hint="eastAsia"/>
          <w:sz w:val="28"/>
        </w:rPr>
        <w:t xml:space="preserve">　</w:t>
      </w:r>
      <w:r w:rsidRPr="00C25F97">
        <w:rPr>
          <w:rFonts w:hint="eastAsia"/>
          <w:sz w:val="28"/>
        </w:rPr>
        <w:t>明</w:t>
      </w:r>
      <w:r>
        <w:rPr>
          <w:rFonts w:hint="eastAsia"/>
          <w:sz w:val="28"/>
        </w:rPr>
        <w:t xml:space="preserve">　</w:t>
      </w:r>
      <w:r w:rsidRPr="00C25F97">
        <w:rPr>
          <w:rFonts w:hint="eastAsia"/>
          <w:sz w:val="28"/>
        </w:rPr>
        <w:t>書</w:t>
      </w:r>
    </w:p>
    <w:p w14:paraId="60B4B4AE" w14:textId="77777777" w:rsidR="0086145D" w:rsidRDefault="0086145D" w:rsidP="00C25F97">
      <w:pPr>
        <w:ind w:left="960" w:hangingChars="400" w:hanging="960"/>
      </w:pPr>
    </w:p>
    <w:p w14:paraId="0F844F7B" w14:textId="77777777" w:rsidR="00C25F97" w:rsidRPr="00C25F97" w:rsidRDefault="00F820EE" w:rsidP="00C25F97">
      <w:pPr>
        <w:ind w:left="1120" w:hangingChars="400" w:hanging="1120"/>
        <w:jc w:val="right"/>
      </w:pPr>
      <w:r>
        <w:rPr>
          <w:rFonts w:hint="eastAsia"/>
          <w:sz w:val="28"/>
        </w:rPr>
        <w:t>令和</w:t>
      </w:r>
      <w:r w:rsidR="00426A92">
        <w:rPr>
          <w:rFonts w:hint="eastAsia"/>
          <w:sz w:val="28"/>
        </w:rPr>
        <w:t xml:space="preserve">　　</w:t>
      </w:r>
      <w:r w:rsidR="00C25F97" w:rsidRPr="00C25F97">
        <w:rPr>
          <w:rFonts w:hint="eastAsia"/>
          <w:sz w:val="28"/>
        </w:rPr>
        <w:t>年</w:t>
      </w:r>
      <w:r w:rsidR="00426A92">
        <w:rPr>
          <w:rFonts w:hint="eastAsia"/>
          <w:sz w:val="28"/>
        </w:rPr>
        <w:t xml:space="preserve">　　</w:t>
      </w:r>
      <w:r w:rsidR="00C25F97" w:rsidRPr="00C25F97">
        <w:rPr>
          <w:rFonts w:hint="eastAsia"/>
          <w:sz w:val="28"/>
        </w:rPr>
        <w:t>月</w:t>
      </w:r>
      <w:r w:rsidR="00426A92">
        <w:rPr>
          <w:rFonts w:hint="eastAsia"/>
          <w:sz w:val="28"/>
        </w:rPr>
        <w:t xml:space="preserve">　　</w:t>
      </w:r>
      <w:r w:rsidR="00C25F97" w:rsidRPr="00C25F97">
        <w:rPr>
          <w:rFonts w:hint="eastAsia"/>
          <w:sz w:val="28"/>
        </w:rPr>
        <w:t>日</w:t>
      </w:r>
    </w:p>
    <w:p w14:paraId="61E9D41C" w14:textId="77777777" w:rsidR="0086145D" w:rsidRPr="00C25F97" w:rsidRDefault="00C25F97" w:rsidP="0086145D">
      <w:r w:rsidRPr="00C25F97">
        <w:rPr>
          <w:rFonts w:hint="eastAsia"/>
        </w:rPr>
        <w:t>（契約担当官等）</w:t>
      </w:r>
    </w:p>
    <w:p w14:paraId="627B1960" w14:textId="77777777" w:rsidR="00C25F97" w:rsidRPr="00C25F97" w:rsidRDefault="00C25F97" w:rsidP="00C25F97">
      <w:pPr>
        <w:ind w:firstLineChars="100" w:firstLine="240"/>
      </w:pPr>
      <w:r w:rsidRPr="00C25F97">
        <w:rPr>
          <w:rFonts w:hint="eastAsia"/>
        </w:rPr>
        <w:t>海</w:t>
      </w:r>
      <w:r>
        <w:rPr>
          <w:rFonts w:hint="eastAsia"/>
        </w:rPr>
        <w:t xml:space="preserve"> </w:t>
      </w:r>
      <w:r w:rsidRPr="00C25F97">
        <w:rPr>
          <w:rFonts w:hint="eastAsia"/>
        </w:rPr>
        <w:t>上</w:t>
      </w:r>
      <w:r>
        <w:rPr>
          <w:rFonts w:hint="eastAsia"/>
        </w:rPr>
        <w:t xml:space="preserve"> </w:t>
      </w:r>
      <w:r w:rsidRPr="00C25F97">
        <w:rPr>
          <w:rFonts w:hint="eastAsia"/>
        </w:rPr>
        <w:t>自</w:t>
      </w:r>
      <w:r>
        <w:rPr>
          <w:rFonts w:hint="eastAsia"/>
        </w:rPr>
        <w:t xml:space="preserve"> </w:t>
      </w:r>
      <w:r w:rsidRPr="00C25F97">
        <w:rPr>
          <w:rFonts w:hint="eastAsia"/>
        </w:rPr>
        <w:t>衛</w:t>
      </w:r>
      <w:r>
        <w:rPr>
          <w:rFonts w:hint="eastAsia"/>
        </w:rPr>
        <w:t xml:space="preserve"> </w:t>
      </w:r>
      <w:r w:rsidRPr="00C25F97">
        <w:rPr>
          <w:rFonts w:hint="eastAsia"/>
        </w:rPr>
        <w:t>隊</w:t>
      </w:r>
    </w:p>
    <w:p w14:paraId="27896499" w14:textId="6AC68C22" w:rsidR="00C25F97" w:rsidRDefault="008A63F9" w:rsidP="00C25F97">
      <w:pPr>
        <w:ind w:firstLineChars="200" w:firstLine="480"/>
      </w:pPr>
      <w:r>
        <w:rPr>
          <w:rFonts w:hint="eastAsia"/>
        </w:rPr>
        <w:t>大湊</w:t>
      </w:r>
      <w:r w:rsidR="003F19D6">
        <w:rPr>
          <w:rFonts w:hint="eastAsia"/>
        </w:rPr>
        <w:t>地区</w:t>
      </w:r>
      <w:r w:rsidR="00C25F97" w:rsidRPr="00C25F97">
        <w:rPr>
          <w:rFonts w:hint="eastAsia"/>
        </w:rPr>
        <w:t>総監部経理部長　殿</w:t>
      </w:r>
    </w:p>
    <w:tbl>
      <w:tblPr>
        <w:tblStyle w:val="a7"/>
        <w:tblW w:w="0" w:type="auto"/>
        <w:tblInd w:w="577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0"/>
        <w:gridCol w:w="2756"/>
      </w:tblGrid>
      <w:tr w:rsidR="00AD1C5D" w14:paraId="0659930B" w14:textId="77777777" w:rsidTr="00364A22">
        <w:tc>
          <w:tcPr>
            <w:tcW w:w="1701" w:type="dxa"/>
          </w:tcPr>
          <w:p w14:paraId="5CE50A90" w14:textId="77777777" w:rsidR="00AD1C5D" w:rsidRDefault="00AD1C5D" w:rsidP="00AD1C5D">
            <w:pPr>
              <w:jc w:val="distribute"/>
            </w:pPr>
            <w:r>
              <w:rPr>
                <w:rFonts w:hint="eastAsia"/>
              </w:rPr>
              <w:t>住所</w:t>
            </w:r>
          </w:p>
          <w:p w14:paraId="59D30D01" w14:textId="77777777" w:rsidR="00AD1C5D" w:rsidRDefault="00AD1C5D" w:rsidP="00AD1C5D">
            <w:pPr>
              <w:jc w:val="distribute"/>
            </w:pPr>
            <w:r>
              <w:rPr>
                <w:rFonts w:hint="eastAsia"/>
              </w:rPr>
              <w:t>商号又は名称</w:t>
            </w:r>
          </w:p>
          <w:p w14:paraId="10A6BF46" w14:textId="77777777" w:rsidR="00AD1C5D" w:rsidRDefault="00AD1C5D" w:rsidP="00AD1C5D">
            <w:pPr>
              <w:jc w:val="distribute"/>
            </w:pPr>
            <w:r>
              <w:rPr>
                <w:rFonts w:hint="eastAsia"/>
              </w:rPr>
              <w:t>代表者氏名</w:t>
            </w:r>
          </w:p>
        </w:tc>
        <w:tc>
          <w:tcPr>
            <w:tcW w:w="2835" w:type="dxa"/>
          </w:tcPr>
          <w:p w14:paraId="6804A716" w14:textId="77777777" w:rsidR="00AD1C5D" w:rsidRDefault="00AD1C5D" w:rsidP="00C25F97"/>
          <w:p w14:paraId="158ADBD9" w14:textId="77777777" w:rsidR="00AD1C5D" w:rsidRDefault="00AD1C5D" w:rsidP="00C25F97"/>
          <w:p w14:paraId="0B20DA0B" w14:textId="77777777" w:rsidR="00AD1C5D" w:rsidRDefault="00BE1E65" w:rsidP="00AD1C5D">
            <w:pPr>
              <w:jc w:val="right"/>
            </w:pPr>
            <w:r>
              <w:fldChar w:fldCharType="begin"/>
            </w:r>
            <w:r w:rsidR="00AD1C5D">
              <w:instrText xml:space="preserve"> </w:instrText>
            </w:r>
            <w:r w:rsidR="00AD1C5D">
              <w:rPr>
                <w:rFonts w:hint="eastAsia"/>
              </w:rPr>
              <w:instrText>eq \o\ac(</w:instrText>
            </w:r>
            <w:r w:rsidR="00AD1C5D">
              <w:rPr>
                <w:rFonts w:hint="eastAsia"/>
              </w:rPr>
              <w:instrText>○</w:instrText>
            </w:r>
            <w:r w:rsidR="00AD1C5D">
              <w:rPr>
                <w:rFonts w:hint="eastAsia"/>
              </w:rPr>
              <w:instrText>,</w:instrText>
            </w:r>
            <w:r w:rsidR="00AD1C5D" w:rsidRPr="00AD1C5D">
              <w:rPr>
                <w:rFonts w:ascii="ＭＳ 明朝" w:hint="eastAsia"/>
                <w:position w:val="2"/>
                <w:sz w:val="16"/>
              </w:rPr>
              <w:instrText>印</w:instrText>
            </w:r>
            <w:r w:rsidR="00AD1C5D">
              <w:rPr>
                <w:rFonts w:hint="eastAsia"/>
              </w:rPr>
              <w:instrText>)</w:instrText>
            </w:r>
            <w:r>
              <w:fldChar w:fldCharType="end"/>
            </w:r>
          </w:p>
        </w:tc>
      </w:tr>
    </w:tbl>
    <w:p w14:paraId="356AC591" w14:textId="77777777" w:rsidR="00C25F97" w:rsidRDefault="00C25F97" w:rsidP="00C25F97">
      <w:pPr>
        <w:ind w:firstLineChars="200" w:firstLine="480"/>
      </w:pPr>
    </w:p>
    <w:p w14:paraId="5C2A2AD5" w14:textId="77777777" w:rsidR="00975E4B" w:rsidRDefault="00975E4B" w:rsidP="0086145D">
      <w:pPr>
        <w:ind w:leftChars="184" w:left="442"/>
        <w:rPr>
          <w:b/>
        </w:rPr>
      </w:pPr>
    </w:p>
    <w:p w14:paraId="58BA2171" w14:textId="77777777" w:rsidR="0086145D" w:rsidRPr="00975E4B" w:rsidRDefault="00975E4B" w:rsidP="0026599F">
      <w:pPr>
        <w:ind w:leftChars="184" w:left="442" w:firstLineChars="100" w:firstLine="240"/>
      </w:pPr>
      <w:r w:rsidRPr="00975E4B">
        <w:rPr>
          <w:rFonts w:hint="eastAsia"/>
        </w:rPr>
        <w:t>下記のとおり相違ないことを証明します。</w:t>
      </w:r>
    </w:p>
    <w:p w14:paraId="77A1D3C0" w14:textId="77777777" w:rsidR="00975E4B" w:rsidRPr="00975E4B" w:rsidRDefault="00975E4B" w:rsidP="0086145D">
      <w:pPr>
        <w:ind w:leftChars="184" w:left="442"/>
        <w:rPr>
          <w:b/>
        </w:rPr>
      </w:pPr>
    </w:p>
    <w:tbl>
      <w:tblPr>
        <w:tblStyle w:val="a7"/>
        <w:tblW w:w="9057" w:type="dxa"/>
        <w:tblInd w:w="959" w:type="dxa"/>
        <w:tblLook w:val="04A0" w:firstRow="1" w:lastRow="0" w:firstColumn="1" w:lastColumn="0" w:noHBand="0" w:noVBand="1"/>
      </w:tblPr>
      <w:tblGrid>
        <w:gridCol w:w="7356"/>
        <w:gridCol w:w="1701"/>
      </w:tblGrid>
      <w:tr w:rsidR="0026599F" w:rsidRPr="00CC3AE8" w14:paraId="3C050E70" w14:textId="77777777" w:rsidTr="00CC3AE8">
        <w:tc>
          <w:tcPr>
            <w:tcW w:w="7356" w:type="dxa"/>
            <w:vAlign w:val="center"/>
          </w:tcPr>
          <w:p w14:paraId="16455594" w14:textId="77777777" w:rsidR="0026599F" w:rsidRPr="00CC3AE8" w:rsidRDefault="0026599F" w:rsidP="0026599F">
            <w:pPr>
              <w:jc w:val="center"/>
            </w:pPr>
            <w:r w:rsidRPr="00CC3AE8">
              <w:rPr>
                <w:rFonts w:hint="eastAsia"/>
              </w:rPr>
              <w:t>評　価　項　目</w:t>
            </w:r>
          </w:p>
        </w:tc>
        <w:tc>
          <w:tcPr>
            <w:tcW w:w="1701" w:type="dxa"/>
            <w:vAlign w:val="center"/>
          </w:tcPr>
          <w:p w14:paraId="7CF0C6BC" w14:textId="77777777" w:rsidR="0026599F" w:rsidRPr="00CC3AE8" w:rsidRDefault="0026599F" w:rsidP="0026599F">
            <w:pPr>
              <w:jc w:val="center"/>
            </w:pPr>
            <w:r w:rsidRPr="00CC3AE8">
              <w:rPr>
                <w:rFonts w:hint="eastAsia"/>
              </w:rPr>
              <w:t>点　数</w:t>
            </w:r>
          </w:p>
        </w:tc>
      </w:tr>
      <w:tr w:rsidR="00EE5D34" w:rsidRPr="00CC3AE8" w14:paraId="25A402B8" w14:textId="77777777" w:rsidTr="00CC3AE8">
        <w:trPr>
          <w:trHeight w:val="361"/>
        </w:trPr>
        <w:tc>
          <w:tcPr>
            <w:tcW w:w="9057" w:type="dxa"/>
            <w:gridSpan w:val="2"/>
            <w:vAlign w:val="center"/>
          </w:tcPr>
          <w:p w14:paraId="2907A725" w14:textId="77777777" w:rsidR="00EE5D34" w:rsidRPr="00CC3AE8" w:rsidRDefault="00EE5D34" w:rsidP="0026599F">
            <w:r w:rsidRPr="00CC3AE8">
              <w:rPr>
                <w:rFonts w:hint="eastAsia"/>
              </w:rPr>
              <w:t>①</w:t>
            </w:r>
            <w:r w:rsidRPr="00CC3AE8">
              <w:rPr>
                <w:rFonts w:hint="eastAsia"/>
                <w:b/>
              </w:rPr>
              <w:t>事業者共通の取組</w:t>
            </w:r>
          </w:p>
        </w:tc>
      </w:tr>
      <w:tr w:rsidR="0026599F" w:rsidRPr="00CC3AE8" w14:paraId="357D184E" w14:textId="77777777" w:rsidTr="00CC3AE8">
        <w:trPr>
          <w:trHeight w:val="361"/>
        </w:trPr>
        <w:tc>
          <w:tcPr>
            <w:tcW w:w="7356" w:type="dxa"/>
            <w:tcBorders>
              <w:right w:val="single" w:sz="4" w:space="0" w:color="auto"/>
            </w:tcBorders>
            <w:vAlign w:val="center"/>
          </w:tcPr>
          <w:p w14:paraId="2009233D" w14:textId="77777777" w:rsidR="0026599F" w:rsidRPr="00CC3AE8" w:rsidRDefault="0026599F" w:rsidP="00CC3AE8">
            <w:pPr>
              <w:ind w:firstLineChars="100" w:firstLine="240"/>
            </w:pPr>
            <w:r w:rsidRPr="00CC3AE8">
              <w:rPr>
                <w:rFonts w:hint="eastAsia"/>
              </w:rPr>
              <w:t>１　環境／ＣＳＲ報告書</w:t>
            </w:r>
          </w:p>
        </w:tc>
        <w:tc>
          <w:tcPr>
            <w:tcW w:w="1701" w:type="dxa"/>
            <w:vAlign w:val="center"/>
          </w:tcPr>
          <w:p w14:paraId="19999F33" w14:textId="77777777" w:rsidR="0026599F" w:rsidRPr="00CC3AE8" w:rsidRDefault="0026599F" w:rsidP="0026599F"/>
        </w:tc>
      </w:tr>
      <w:tr w:rsidR="0026599F" w:rsidRPr="00CC3AE8" w14:paraId="75CF4351" w14:textId="77777777" w:rsidTr="00CC3AE8">
        <w:trPr>
          <w:trHeight w:val="361"/>
        </w:trPr>
        <w:tc>
          <w:tcPr>
            <w:tcW w:w="7356" w:type="dxa"/>
            <w:vAlign w:val="center"/>
          </w:tcPr>
          <w:p w14:paraId="1B1A4BB2" w14:textId="77777777" w:rsidR="0026599F" w:rsidRPr="00CC3AE8" w:rsidRDefault="0026599F" w:rsidP="00CC3AE8">
            <w:pPr>
              <w:ind w:firstLineChars="100" w:firstLine="240"/>
            </w:pPr>
            <w:r w:rsidRPr="00CC3AE8">
              <w:rPr>
                <w:rFonts w:hint="eastAsia"/>
              </w:rPr>
              <w:t>２　温室効果ガス等の排出削減計画・目標</w:t>
            </w:r>
          </w:p>
        </w:tc>
        <w:tc>
          <w:tcPr>
            <w:tcW w:w="1701" w:type="dxa"/>
            <w:vAlign w:val="center"/>
          </w:tcPr>
          <w:p w14:paraId="5AD69998" w14:textId="77777777" w:rsidR="0026599F" w:rsidRPr="00CC3AE8" w:rsidRDefault="0026599F" w:rsidP="0026599F"/>
        </w:tc>
      </w:tr>
      <w:tr w:rsidR="0026599F" w:rsidRPr="00CC3AE8" w14:paraId="0F9855A8" w14:textId="77777777" w:rsidTr="00CC3AE8">
        <w:trPr>
          <w:trHeight w:val="361"/>
        </w:trPr>
        <w:tc>
          <w:tcPr>
            <w:tcW w:w="7356" w:type="dxa"/>
            <w:vAlign w:val="center"/>
          </w:tcPr>
          <w:p w14:paraId="2B56783B" w14:textId="77777777" w:rsidR="0026599F" w:rsidRPr="00CC3AE8" w:rsidRDefault="0026599F" w:rsidP="00CC3AE8">
            <w:pPr>
              <w:ind w:firstLineChars="100" w:firstLine="240"/>
            </w:pPr>
            <w:r w:rsidRPr="00CC3AE8">
              <w:rPr>
                <w:rFonts w:hint="eastAsia"/>
              </w:rPr>
              <w:t>３　全従業員への研修・教育</w:t>
            </w:r>
          </w:p>
        </w:tc>
        <w:tc>
          <w:tcPr>
            <w:tcW w:w="1701" w:type="dxa"/>
            <w:tcBorders>
              <w:bottom w:val="single" w:sz="12" w:space="0" w:color="auto"/>
            </w:tcBorders>
            <w:vAlign w:val="center"/>
          </w:tcPr>
          <w:p w14:paraId="2F4F4860" w14:textId="77777777" w:rsidR="0026599F" w:rsidRPr="00CC3AE8" w:rsidRDefault="0026599F" w:rsidP="0026599F"/>
        </w:tc>
      </w:tr>
      <w:tr w:rsidR="0026599F" w:rsidRPr="00CC3AE8" w14:paraId="32C0326B" w14:textId="77777777" w:rsidTr="00CC3AE8">
        <w:trPr>
          <w:trHeight w:val="361"/>
        </w:trPr>
        <w:tc>
          <w:tcPr>
            <w:tcW w:w="7356" w:type="dxa"/>
            <w:tcBorders>
              <w:bottom w:val="double" w:sz="4" w:space="0" w:color="auto"/>
              <w:right w:val="single" w:sz="12" w:space="0" w:color="auto"/>
            </w:tcBorders>
            <w:vAlign w:val="center"/>
          </w:tcPr>
          <w:p w14:paraId="621ACC25" w14:textId="77777777" w:rsidR="0026599F" w:rsidRPr="00CC3AE8" w:rsidRDefault="0026599F" w:rsidP="0026599F">
            <w:pPr>
              <w:jc w:val="right"/>
            </w:pPr>
            <w:r w:rsidRPr="00CC3AE8">
              <w:rPr>
                <w:rFonts w:hint="eastAsia"/>
              </w:rPr>
              <w:t>（小計）</w:t>
            </w:r>
          </w:p>
        </w:tc>
        <w:tc>
          <w:tcPr>
            <w:tcW w:w="1701" w:type="dxa"/>
            <w:tcBorders>
              <w:top w:val="single" w:sz="12" w:space="0" w:color="auto"/>
              <w:left w:val="single" w:sz="12" w:space="0" w:color="auto"/>
              <w:bottom w:val="double" w:sz="4" w:space="0" w:color="auto"/>
              <w:right w:val="single" w:sz="12" w:space="0" w:color="auto"/>
            </w:tcBorders>
            <w:vAlign w:val="center"/>
          </w:tcPr>
          <w:p w14:paraId="39169789" w14:textId="77777777" w:rsidR="0026599F" w:rsidRPr="00CC3AE8" w:rsidRDefault="0026599F" w:rsidP="0026599F"/>
        </w:tc>
      </w:tr>
      <w:tr w:rsidR="00EE5D34" w:rsidRPr="00CC3AE8" w14:paraId="4A7F0E3A" w14:textId="77777777" w:rsidTr="00CC3AE8">
        <w:trPr>
          <w:trHeight w:val="361"/>
        </w:trPr>
        <w:tc>
          <w:tcPr>
            <w:tcW w:w="9057" w:type="dxa"/>
            <w:gridSpan w:val="2"/>
            <w:vAlign w:val="center"/>
          </w:tcPr>
          <w:p w14:paraId="125B0FEF" w14:textId="77777777" w:rsidR="00EE5D34" w:rsidRPr="00CC3AE8" w:rsidRDefault="00EE5D34" w:rsidP="0026599F">
            <w:r w:rsidRPr="00CC3AE8">
              <w:rPr>
                <w:rFonts w:hint="eastAsia"/>
                <w:b/>
              </w:rPr>
              <w:t>②　優良認定への適合状況</w:t>
            </w:r>
          </w:p>
        </w:tc>
      </w:tr>
      <w:tr w:rsidR="0026599F" w:rsidRPr="00CC3AE8" w14:paraId="5D8B1626" w14:textId="77777777" w:rsidTr="00CC3AE8">
        <w:trPr>
          <w:trHeight w:val="361"/>
        </w:trPr>
        <w:tc>
          <w:tcPr>
            <w:tcW w:w="7356" w:type="dxa"/>
            <w:vAlign w:val="center"/>
          </w:tcPr>
          <w:p w14:paraId="0751AF13" w14:textId="77777777" w:rsidR="0026599F" w:rsidRPr="00CC3AE8" w:rsidRDefault="0026599F" w:rsidP="00CC3AE8">
            <w:pPr>
              <w:ind w:firstLineChars="100" w:firstLine="240"/>
            </w:pPr>
            <w:r w:rsidRPr="00CC3AE8">
              <w:rPr>
                <w:rFonts w:hint="eastAsia"/>
              </w:rPr>
              <w:t>１　優良適性（遵法性</w:t>
            </w:r>
            <w:r w:rsidR="00EE5D34" w:rsidRPr="00CC3AE8">
              <w:rPr>
                <w:rFonts w:hint="eastAsia"/>
              </w:rPr>
              <w:t>）</w:t>
            </w:r>
          </w:p>
        </w:tc>
        <w:tc>
          <w:tcPr>
            <w:tcW w:w="1701" w:type="dxa"/>
            <w:vAlign w:val="center"/>
          </w:tcPr>
          <w:p w14:paraId="63B623DF" w14:textId="77777777" w:rsidR="0026599F" w:rsidRPr="00CC3AE8" w:rsidRDefault="0026599F" w:rsidP="0026599F"/>
        </w:tc>
      </w:tr>
      <w:tr w:rsidR="0026599F" w:rsidRPr="00CC3AE8" w14:paraId="10F66E08" w14:textId="77777777" w:rsidTr="00CC3AE8">
        <w:trPr>
          <w:trHeight w:val="361"/>
        </w:trPr>
        <w:tc>
          <w:tcPr>
            <w:tcW w:w="7356" w:type="dxa"/>
            <w:vAlign w:val="center"/>
          </w:tcPr>
          <w:p w14:paraId="3BDD9E79" w14:textId="77777777" w:rsidR="0026599F" w:rsidRPr="00CC3AE8" w:rsidRDefault="0026599F" w:rsidP="00CC3AE8">
            <w:pPr>
              <w:ind w:firstLineChars="100" w:firstLine="240"/>
            </w:pPr>
            <w:r w:rsidRPr="00CC3AE8">
              <w:rPr>
                <w:rFonts w:hint="eastAsia"/>
              </w:rPr>
              <w:t>２　事業の透明性</w:t>
            </w:r>
          </w:p>
        </w:tc>
        <w:tc>
          <w:tcPr>
            <w:tcW w:w="1701" w:type="dxa"/>
            <w:vAlign w:val="center"/>
          </w:tcPr>
          <w:p w14:paraId="40156CA9" w14:textId="77777777" w:rsidR="0026599F" w:rsidRPr="00CC3AE8" w:rsidRDefault="0026599F" w:rsidP="0026599F"/>
        </w:tc>
      </w:tr>
      <w:tr w:rsidR="0026599F" w:rsidRPr="00CC3AE8" w14:paraId="0CBC36C1" w14:textId="77777777" w:rsidTr="00CC3AE8">
        <w:trPr>
          <w:trHeight w:val="361"/>
        </w:trPr>
        <w:tc>
          <w:tcPr>
            <w:tcW w:w="7356" w:type="dxa"/>
            <w:vAlign w:val="center"/>
          </w:tcPr>
          <w:p w14:paraId="58E7EC31" w14:textId="77777777" w:rsidR="0026599F" w:rsidRPr="00CC3AE8" w:rsidRDefault="0026599F" w:rsidP="00CC3AE8">
            <w:pPr>
              <w:ind w:firstLineChars="100" w:firstLine="240"/>
            </w:pPr>
            <w:r w:rsidRPr="00CC3AE8">
              <w:rPr>
                <w:rFonts w:hint="eastAsia"/>
              </w:rPr>
              <w:t>３　環境配慮の取組</w:t>
            </w:r>
          </w:p>
        </w:tc>
        <w:tc>
          <w:tcPr>
            <w:tcW w:w="1701" w:type="dxa"/>
            <w:vAlign w:val="center"/>
          </w:tcPr>
          <w:p w14:paraId="545CF1FC" w14:textId="77777777" w:rsidR="0026599F" w:rsidRPr="00CC3AE8" w:rsidRDefault="0026599F" w:rsidP="0026599F"/>
        </w:tc>
      </w:tr>
      <w:tr w:rsidR="0026599F" w:rsidRPr="00CC3AE8" w14:paraId="4AC018FD" w14:textId="77777777" w:rsidTr="00CC3AE8">
        <w:trPr>
          <w:trHeight w:val="361"/>
        </w:trPr>
        <w:tc>
          <w:tcPr>
            <w:tcW w:w="7356" w:type="dxa"/>
            <w:vAlign w:val="center"/>
          </w:tcPr>
          <w:p w14:paraId="2B8D344D" w14:textId="77777777" w:rsidR="0026599F" w:rsidRPr="00CC3AE8" w:rsidRDefault="0026599F" w:rsidP="00CC3AE8">
            <w:pPr>
              <w:ind w:firstLineChars="100" w:firstLine="240"/>
            </w:pPr>
            <w:r w:rsidRPr="00CC3AE8">
              <w:rPr>
                <w:rFonts w:hint="eastAsia"/>
              </w:rPr>
              <w:t>４　電子マニフェスト</w:t>
            </w:r>
          </w:p>
        </w:tc>
        <w:tc>
          <w:tcPr>
            <w:tcW w:w="1701" w:type="dxa"/>
            <w:vAlign w:val="center"/>
          </w:tcPr>
          <w:p w14:paraId="631C2B90" w14:textId="77777777" w:rsidR="0026599F" w:rsidRPr="00CC3AE8" w:rsidRDefault="0026599F" w:rsidP="0026599F"/>
        </w:tc>
      </w:tr>
      <w:tr w:rsidR="0026599F" w:rsidRPr="00CC3AE8" w14:paraId="0A727567" w14:textId="77777777" w:rsidTr="00CC3AE8">
        <w:trPr>
          <w:trHeight w:val="361"/>
        </w:trPr>
        <w:tc>
          <w:tcPr>
            <w:tcW w:w="7356" w:type="dxa"/>
            <w:vAlign w:val="center"/>
          </w:tcPr>
          <w:p w14:paraId="468B8E68" w14:textId="77777777" w:rsidR="0026599F" w:rsidRPr="00CC3AE8" w:rsidRDefault="0026599F" w:rsidP="00CC3AE8">
            <w:pPr>
              <w:ind w:firstLineChars="100" w:firstLine="240"/>
            </w:pPr>
            <w:r w:rsidRPr="00CC3AE8">
              <w:rPr>
                <w:rFonts w:hint="eastAsia"/>
              </w:rPr>
              <w:t>５　財務体制の健全性</w:t>
            </w:r>
          </w:p>
        </w:tc>
        <w:tc>
          <w:tcPr>
            <w:tcW w:w="1701" w:type="dxa"/>
            <w:tcBorders>
              <w:bottom w:val="single" w:sz="12" w:space="0" w:color="auto"/>
            </w:tcBorders>
            <w:vAlign w:val="center"/>
          </w:tcPr>
          <w:p w14:paraId="72E30638" w14:textId="77777777" w:rsidR="0026599F" w:rsidRPr="00CC3AE8" w:rsidRDefault="0026599F" w:rsidP="0026599F"/>
        </w:tc>
      </w:tr>
      <w:tr w:rsidR="00EE5D34" w:rsidRPr="00CC3AE8" w14:paraId="3FE26D3D" w14:textId="77777777" w:rsidTr="00CC3AE8">
        <w:trPr>
          <w:trHeight w:val="361"/>
        </w:trPr>
        <w:tc>
          <w:tcPr>
            <w:tcW w:w="7356" w:type="dxa"/>
            <w:tcBorders>
              <w:bottom w:val="double" w:sz="4" w:space="0" w:color="auto"/>
              <w:right w:val="single" w:sz="12" w:space="0" w:color="auto"/>
            </w:tcBorders>
            <w:vAlign w:val="center"/>
          </w:tcPr>
          <w:p w14:paraId="640EA8FD" w14:textId="77777777" w:rsidR="00EE5D34" w:rsidRPr="00CC3AE8" w:rsidRDefault="00EE5D34" w:rsidP="0026599F">
            <w:pPr>
              <w:jc w:val="right"/>
            </w:pPr>
            <w:r w:rsidRPr="00CC3AE8">
              <w:rPr>
                <w:rFonts w:hint="eastAsia"/>
              </w:rPr>
              <w:t>（小計）</w:t>
            </w:r>
          </w:p>
        </w:tc>
        <w:tc>
          <w:tcPr>
            <w:tcW w:w="1701" w:type="dxa"/>
            <w:tcBorders>
              <w:top w:val="single" w:sz="12" w:space="0" w:color="auto"/>
              <w:left w:val="single" w:sz="12" w:space="0" w:color="auto"/>
              <w:bottom w:val="double" w:sz="4" w:space="0" w:color="auto"/>
              <w:right w:val="single" w:sz="12" w:space="0" w:color="auto"/>
            </w:tcBorders>
            <w:vAlign w:val="center"/>
          </w:tcPr>
          <w:p w14:paraId="2175D112" w14:textId="77777777" w:rsidR="00EE5D34" w:rsidRPr="00CC3AE8" w:rsidRDefault="00EE5D34" w:rsidP="00EE5D34"/>
        </w:tc>
      </w:tr>
      <w:tr w:rsidR="0026599F" w:rsidRPr="00CC3AE8" w14:paraId="0515A1BA" w14:textId="77777777" w:rsidTr="00CC3AE8">
        <w:trPr>
          <w:trHeight w:val="361"/>
        </w:trPr>
        <w:tc>
          <w:tcPr>
            <w:tcW w:w="7356" w:type="dxa"/>
            <w:tcBorders>
              <w:top w:val="double" w:sz="4" w:space="0" w:color="auto"/>
              <w:right w:val="single" w:sz="12" w:space="0" w:color="auto"/>
            </w:tcBorders>
            <w:vAlign w:val="center"/>
          </w:tcPr>
          <w:p w14:paraId="6C85A4DC" w14:textId="77777777" w:rsidR="0026599F" w:rsidRPr="00CC3AE8" w:rsidRDefault="00EE5D34" w:rsidP="00174385">
            <w:pPr>
              <w:jc w:val="right"/>
            </w:pPr>
            <w:r w:rsidRPr="00CC3AE8">
              <w:rPr>
                <w:rFonts w:hint="eastAsia"/>
              </w:rPr>
              <w:t>①＋②の合計点数</w:t>
            </w:r>
          </w:p>
        </w:tc>
        <w:tc>
          <w:tcPr>
            <w:tcW w:w="1701" w:type="dxa"/>
            <w:tcBorders>
              <w:top w:val="double" w:sz="4" w:space="0" w:color="auto"/>
              <w:left w:val="single" w:sz="12" w:space="0" w:color="auto"/>
              <w:bottom w:val="single" w:sz="12" w:space="0" w:color="auto"/>
              <w:right w:val="single" w:sz="12" w:space="0" w:color="auto"/>
            </w:tcBorders>
            <w:vAlign w:val="center"/>
          </w:tcPr>
          <w:p w14:paraId="5E1274BF" w14:textId="77777777" w:rsidR="0026599F" w:rsidRPr="00CC3AE8" w:rsidRDefault="0026599F" w:rsidP="0026599F">
            <w:pPr>
              <w:rPr>
                <w:sz w:val="22"/>
              </w:rPr>
            </w:pPr>
          </w:p>
        </w:tc>
      </w:tr>
    </w:tbl>
    <w:p w14:paraId="29EA03FC" w14:textId="77777777" w:rsidR="00EE5D34" w:rsidRPr="00CC3AE8" w:rsidRDefault="00EE5D34" w:rsidP="00CC3AE8">
      <w:pPr>
        <w:ind w:left="880" w:hangingChars="400" w:hanging="880"/>
        <w:rPr>
          <w:sz w:val="22"/>
        </w:rPr>
      </w:pPr>
      <w:r w:rsidRPr="00CC3AE8">
        <w:rPr>
          <w:rFonts w:hint="eastAsia"/>
          <w:sz w:val="22"/>
        </w:rPr>
        <w:t xml:space="preserve">　　　　　</w:t>
      </w:r>
    </w:p>
    <w:tbl>
      <w:tblPr>
        <w:tblStyle w:val="a7"/>
        <w:tblW w:w="0" w:type="auto"/>
        <w:tblInd w:w="959" w:type="dxa"/>
        <w:tblLook w:val="04A0" w:firstRow="1" w:lastRow="0" w:firstColumn="1" w:lastColumn="0" w:noHBand="0" w:noVBand="1"/>
      </w:tblPr>
      <w:tblGrid>
        <w:gridCol w:w="4394"/>
        <w:gridCol w:w="567"/>
        <w:gridCol w:w="2268"/>
        <w:gridCol w:w="1843"/>
      </w:tblGrid>
      <w:tr w:rsidR="00EE5D34" w:rsidRPr="00CC3AE8" w14:paraId="6EE7808C" w14:textId="77777777" w:rsidTr="00CC3AE8">
        <w:tc>
          <w:tcPr>
            <w:tcW w:w="43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A7A2DB" w14:textId="77777777" w:rsidR="00EE5D34" w:rsidRPr="00CC3AE8" w:rsidRDefault="00EE5D34" w:rsidP="00CC3AE8">
            <w:pPr>
              <w:ind w:left="240" w:hangingChars="100" w:hanging="240"/>
            </w:pPr>
            <w:r w:rsidRPr="00CC3AE8">
              <w:rPr>
                <w:rFonts w:hint="eastAsia"/>
              </w:rPr>
              <w:t>※優良産廃処理業者認定制度に基づく認定を受けているか</w:t>
            </w:r>
          </w:p>
        </w:tc>
        <w:tc>
          <w:tcPr>
            <w:tcW w:w="567" w:type="dxa"/>
            <w:tcBorders>
              <w:top w:val="single" w:sz="4" w:space="0" w:color="FFFFFF" w:themeColor="background1"/>
              <w:left w:val="single" w:sz="4" w:space="0" w:color="FFFFFF" w:themeColor="background1"/>
              <w:bottom w:val="single" w:sz="4" w:space="0" w:color="FFFFFF" w:themeColor="background1"/>
            </w:tcBorders>
          </w:tcPr>
          <w:p w14:paraId="671F69E6" w14:textId="77777777" w:rsidR="00EE5D34" w:rsidRPr="00CC3AE8" w:rsidRDefault="00EE5D34" w:rsidP="00E0150D"/>
        </w:tc>
        <w:tc>
          <w:tcPr>
            <w:tcW w:w="2268" w:type="dxa"/>
            <w:tcBorders>
              <w:right w:val="single" w:sz="12" w:space="0" w:color="auto"/>
            </w:tcBorders>
          </w:tcPr>
          <w:p w14:paraId="3B2E7B31" w14:textId="77777777" w:rsidR="00CC3AE8" w:rsidRDefault="00EE5D34" w:rsidP="00E0150D">
            <w:r w:rsidRPr="00CC3AE8">
              <w:rPr>
                <w:rFonts w:hint="eastAsia"/>
              </w:rPr>
              <w:t>優良認定事業者の</w:t>
            </w:r>
          </w:p>
          <w:p w14:paraId="0138CA17" w14:textId="77777777" w:rsidR="00EE5D34" w:rsidRPr="00CC3AE8" w:rsidRDefault="00EE5D34" w:rsidP="00E0150D">
            <w:r w:rsidRPr="00CC3AE8">
              <w:rPr>
                <w:rFonts w:hint="eastAsia"/>
              </w:rPr>
              <w:t>認定の有無</w:t>
            </w:r>
          </w:p>
        </w:tc>
        <w:tc>
          <w:tcPr>
            <w:tcW w:w="1843" w:type="dxa"/>
            <w:tcBorders>
              <w:top w:val="single" w:sz="12" w:space="0" w:color="auto"/>
              <w:left w:val="single" w:sz="12" w:space="0" w:color="auto"/>
              <w:bottom w:val="single" w:sz="12" w:space="0" w:color="auto"/>
              <w:right w:val="single" w:sz="12" w:space="0" w:color="auto"/>
            </w:tcBorders>
            <w:vAlign w:val="center"/>
          </w:tcPr>
          <w:p w14:paraId="7AAD8C2C" w14:textId="77777777" w:rsidR="00EE5D34" w:rsidRPr="00CC3AE8" w:rsidRDefault="00EE5D34" w:rsidP="00EE5D34">
            <w:pPr>
              <w:jc w:val="center"/>
            </w:pPr>
            <w:r w:rsidRPr="00CC3AE8">
              <w:rPr>
                <w:rFonts w:hint="eastAsia"/>
              </w:rPr>
              <w:t>有　・　無</w:t>
            </w:r>
          </w:p>
        </w:tc>
      </w:tr>
    </w:tbl>
    <w:p w14:paraId="423B7D4F" w14:textId="77777777" w:rsidR="00EE5D34" w:rsidRDefault="00EE5D34" w:rsidP="00E0150D">
      <w:pPr>
        <w:ind w:left="840" w:hangingChars="400" w:hanging="840"/>
        <w:rPr>
          <w:sz w:val="21"/>
        </w:rPr>
      </w:pPr>
    </w:p>
    <w:p w14:paraId="7F4322AD" w14:textId="77777777" w:rsidR="00CC3AE8" w:rsidRDefault="00CC3AE8" w:rsidP="00CC3AE8">
      <w:pPr>
        <w:ind w:leftChars="184" w:left="1102" w:hangingChars="300" w:hanging="660"/>
        <w:rPr>
          <w:sz w:val="22"/>
        </w:rPr>
      </w:pPr>
      <w:r w:rsidRPr="00CC3AE8">
        <w:rPr>
          <w:rFonts w:hint="eastAsia"/>
          <w:sz w:val="22"/>
        </w:rPr>
        <w:t>注１</w:t>
      </w:r>
      <w:r>
        <w:rPr>
          <w:rFonts w:hint="eastAsia"/>
          <w:sz w:val="22"/>
        </w:rPr>
        <w:t>：「点数」欄には、</w:t>
      </w:r>
      <w:r w:rsidRPr="00CC3AE8">
        <w:rPr>
          <w:rFonts w:hint="eastAsia"/>
          <w:sz w:val="22"/>
        </w:rPr>
        <w:t>別途配布する「環境配慮への取組状況及び優良基準への適合状況に関する条件の提示について」</w:t>
      </w:r>
      <w:r>
        <w:rPr>
          <w:rFonts w:hint="eastAsia"/>
          <w:sz w:val="22"/>
        </w:rPr>
        <w:t>の配点表により値を記入する。</w:t>
      </w:r>
    </w:p>
    <w:p w14:paraId="4D964507" w14:textId="77777777" w:rsidR="00CC3AE8" w:rsidRDefault="00CC3AE8" w:rsidP="00CC3AE8">
      <w:pPr>
        <w:ind w:leftChars="184" w:left="1102" w:hangingChars="300" w:hanging="660"/>
        <w:rPr>
          <w:sz w:val="22"/>
        </w:rPr>
      </w:pPr>
      <w:r>
        <w:rPr>
          <w:rFonts w:hint="eastAsia"/>
          <w:sz w:val="22"/>
        </w:rPr>
        <w:t>注２：</w:t>
      </w:r>
      <w:r w:rsidR="00174385">
        <w:rPr>
          <w:rFonts w:hint="eastAsia"/>
          <w:sz w:val="22"/>
        </w:rPr>
        <w:t>上記の条件を満たすことを証明する資料を添付すること。ただし、資料を添付することができない場合は、資料持参の上、官側の審査を受けることで、添付を省略できる。</w:t>
      </w:r>
    </w:p>
    <w:p w14:paraId="18E2F2E4" w14:textId="77777777" w:rsidR="00174385" w:rsidRPr="00E0150D" w:rsidRDefault="00174385" w:rsidP="00174385">
      <w:pPr>
        <w:ind w:leftChars="184" w:left="1102" w:hangingChars="300" w:hanging="660"/>
        <w:rPr>
          <w:sz w:val="21"/>
        </w:rPr>
      </w:pPr>
      <w:r>
        <w:rPr>
          <w:rFonts w:hint="eastAsia"/>
          <w:sz w:val="22"/>
        </w:rPr>
        <w:t xml:space="preserve">　　　</w:t>
      </w:r>
    </w:p>
    <w:p w14:paraId="558CC408" w14:textId="77777777" w:rsidR="00EE5D34" w:rsidRDefault="00EE5D34" w:rsidP="00EE5D34">
      <w:pPr>
        <w:sectPr w:rsidR="00EE5D34" w:rsidSect="00174385">
          <w:type w:val="continuous"/>
          <w:pgSz w:w="11906" w:h="16838" w:code="9"/>
          <w:pgMar w:top="567" w:right="851" w:bottom="567" w:left="851" w:header="284" w:footer="567"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425"/>
          <w:docGrid w:type="lines" w:linePitch="348"/>
        </w:sectPr>
      </w:pPr>
      <w:r>
        <w:rPr>
          <w:rFonts w:hint="eastAsia"/>
        </w:rPr>
        <w:t xml:space="preserve">　　</w:t>
      </w:r>
    </w:p>
    <w:p w14:paraId="14495162" w14:textId="77777777" w:rsidR="003D7782" w:rsidRPr="003F69E9" w:rsidRDefault="0086145D" w:rsidP="003F69E9">
      <w:pPr>
        <w:jc w:val="center"/>
      </w:pPr>
      <w:r w:rsidRPr="003F69E9">
        <w:rPr>
          <w:rFonts w:hint="eastAsia"/>
        </w:rPr>
        <w:lastRenderedPageBreak/>
        <w:t>【</w:t>
      </w:r>
      <w:r w:rsidR="003D7782" w:rsidRPr="003F69E9">
        <w:rPr>
          <w:rFonts w:hint="eastAsia"/>
        </w:rPr>
        <w:t>評価基準</w:t>
      </w:r>
      <w:r w:rsidRPr="003F69E9">
        <w:rPr>
          <w:rFonts w:hint="eastAsia"/>
        </w:rPr>
        <w:t>の細部】</w:t>
      </w:r>
    </w:p>
    <w:p w14:paraId="5BC3D459" w14:textId="77777777" w:rsidR="003F69E9" w:rsidRPr="00907D13" w:rsidRDefault="003F69E9" w:rsidP="003D7782">
      <w:pPr>
        <w:rPr>
          <w:sz w:val="22"/>
        </w:rPr>
      </w:pPr>
    </w:p>
    <w:tbl>
      <w:tblPr>
        <w:tblStyle w:val="a7"/>
        <w:tblW w:w="10036" w:type="dxa"/>
        <w:tblInd w:w="480" w:type="dxa"/>
        <w:tblLook w:val="04A0" w:firstRow="1" w:lastRow="0" w:firstColumn="1" w:lastColumn="0" w:noHBand="0" w:noVBand="1"/>
      </w:tblPr>
      <w:tblGrid>
        <w:gridCol w:w="3201"/>
        <w:gridCol w:w="6835"/>
      </w:tblGrid>
      <w:tr w:rsidR="003D7782" w:rsidRPr="00907D13" w14:paraId="4809C78D" w14:textId="77777777" w:rsidTr="00607D78">
        <w:tc>
          <w:tcPr>
            <w:tcW w:w="3201" w:type="dxa"/>
          </w:tcPr>
          <w:p w14:paraId="02B63992" w14:textId="77777777" w:rsidR="003D7782" w:rsidRPr="00907D13" w:rsidRDefault="003D7782" w:rsidP="00E0150D">
            <w:pPr>
              <w:jc w:val="center"/>
              <w:rPr>
                <w:sz w:val="21"/>
              </w:rPr>
            </w:pPr>
            <w:r w:rsidRPr="00907D13">
              <w:rPr>
                <w:rFonts w:hint="eastAsia"/>
                <w:sz w:val="21"/>
              </w:rPr>
              <w:t>評価項目</w:t>
            </w:r>
          </w:p>
        </w:tc>
        <w:tc>
          <w:tcPr>
            <w:tcW w:w="6835" w:type="dxa"/>
          </w:tcPr>
          <w:p w14:paraId="23CB4459" w14:textId="77777777" w:rsidR="003D7782" w:rsidRPr="00907D13" w:rsidRDefault="00F129D9" w:rsidP="00E0150D">
            <w:pPr>
              <w:jc w:val="center"/>
              <w:rPr>
                <w:sz w:val="21"/>
              </w:rPr>
            </w:pPr>
            <w:r>
              <w:rPr>
                <w:rFonts w:hint="eastAsia"/>
                <w:sz w:val="21"/>
              </w:rPr>
              <w:t>評価基準の細部</w:t>
            </w:r>
          </w:p>
        </w:tc>
      </w:tr>
      <w:tr w:rsidR="003D7782" w:rsidRPr="00907D13" w14:paraId="4241A57C" w14:textId="77777777" w:rsidTr="00607D78">
        <w:tc>
          <w:tcPr>
            <w:tcW w:w="10036" w:type="dxa"/>
            <w:gridSpan w:val="2"/>
          </w:tcPr>
          <w:p w14:paraId="3A394610" w14:textId="2B130488" w:rsidR="003D7782" w:rsidRPr="00607D78" w:rsidRDefault="003D7782" w:rsidP="00607D78">
            <w:pPr>
              <w:pStyle w:val="ae"/>
              <w:numPr>
                <w:ilvl w:val="0"/>
                <w:numId w:val="1"/>
              </w:numPr>
              <w:ind w:leftChars="0"/>
              <w:jc w:val="left"/>
              <w:rPr>
                <w:b/>
                <w:sz w:val="22"/>
              </w:rPr>
            </w:pPr>
            <w:r w:rsidRPr="00607D78">
              <w:rPr>
                <w:rFonts w:hint="eastAsia"/>
                <w:b/>
                <w:sz w:val="22"/>
              </w:rPr>
              <w:t xml:space="preserve">　事業者共通の取組</w:t>
            </w:r>
          </w:p>
        </w:tc>
      </w:tr>
      <w:tr w:rsidR="003D7782" w:rsidRPr="00907D13" w14:paraId="02B591D2" w14:textId="77777777" w:rsidTr="00607D78">
        <w:tc>
          <w:tcPr>
            <w:tcW w:w="3201" w:type="dxa"/>
          </w:tcPr>
          <w:p w14:paraId="6B765F6F" w14:textId="77777777" w:rsidR="003D7782" w:rsidRPr="00907D13" w:rsidRDefault="003D7782" w:rsidP="00607D78">
            <w:pPr>
              <w:ind w:firstLineChars="100" w:firstLine="210"/>
              <w:rPr>
                <w:sz w:val="21"/>
              </w:rPr>
            </w:pPr>
            <w:r w:rsidRPr="00907D13">
              <w:rPr>
                <w:rFonts w:hint="eastAsia"/>
                <w:sz w:val="21"/>
              </w:rPr>
              <w:t>１　環境／ＣＳＲ報告書</w:t>
            </w:r>
          </w:p>
        </w:tc>
        <w:tc>
          <w:tcPr>
            <w:tcW w:w="6835" w:type="dxa"/>
          </w:tcPr>
          <w:p w14:paraId="373819EA" w14:textId="77777777" w:rsidR="003D7782" w:rsidRPr="00907D13" w:rsidRDefault="003D7782" w:rsidP="00E0150D">
            <w:pPr>
              <w:rPr>
                <w:sz w:val="21"/>
              </w:rPr>
            </w:pPr>
            <w:r w:rsidRPr="00907D13">
              <w:rPr>
                <w:rFonts w:hint="eastAsia"/>
                <w:sz w:val="21"/>
              </w:rPr>
              <w:t>環境／ＣＳＲ報告書</w:t>
            </w:r>
            <w:r w:rsidR="007861B1">
              <w:rPr>
                <w:rFonts w:hint="eastAsia"/>
                <w:sz w:val="21"/>
              </w:rPr>
              <w:t>の作成・公表をしていることを評価。</w:t>
            </w:r>
          </w:p>
          <w:p w14:paraId="7E46F1C2" w14:textId="77777777" w:rsidR="006D4165" w:rsidRPr="00907D13" w:rsidRDefault="006D4165" w:rsidP="00607D78">
            <w:pPr>
              <w:ind w:left="1999" w:hangingChars="952" w:hanging="1999"/>
              <w:rPr>
                <w:sz w:val="21"/>
              </w:rPr>
            </w:pPr>
            <w:r w:rsidRPr="00907D13">
              <w:rPr>
                <w:rFonts w:hint="eastAsia"/>
                <w:sz w:val="21"/>
              </w:rPr>
              <w:t>環境／ＣＳＲ報告書：環境情報の提供の促進等による特定事業者等の環境に配慮した事業活動の促進に関する</w:t>
            </w:r>
            <w:r w:rsidR="0086145D">
              <w:rPr>
                <w:rFonts w:hint="eastAsia"/>
                <w:sz w:val="21"/>
              </w:rPr>
              <w:t>法律（平成１６年法律第７７号。環境配慮促進法）第２条第４項に規定する環境報告書をいう。</w:t>
            </w:r>
          </w:p>
        </w:tc>
      </w:tr>
      <w:tr w:rsidR="003D7782" w:rsidRPr="00907D13" w14:paraId="074A3F44" w14:textId="77777777" w:rsidTr="00607D78">
        <w:tc>
          <w:tcPr>
            <w:tcW w:w="3201" w:type="dxa"/>
          </w:tcPr>
          <w:p w14:paraId="0AA7DFF6" w14:textId="77777777" w:rsidR="003D7782" w:rsidRPr="00907D13" w:rsidRDefault="003D7782" w:rsidP="00607D78">
            <w:pPr>
              <w:ind w:firstLineChars="100" w:firstLine="210"/>
              <w:rPr>
                <w:sz w:val="21"/>
              </w:rPr>
            </w:pPr>
            <w:r w:rsidRPr="00907D13">
              <w:rPr>
                <w:rFonts w:hint="eastAsia"/>
                <w:sz w:val="21"/>
              </w:rPr>
              <w:t>２　温室効果ガス等の排出削減計画・目標</w:t>
            </w:r>
          </w:p>
        </w:tc>
        <w:tc>
          <w:tcPr>
            <w:tcW w:w="6835" w:type="dxa"/>
          </w:tcPr>
          <w:p w14:paraId="65479C76" w14:textId="348C30AC" w:rsidR="003D7782" w:rsidRPr="00907D13" w:rsidRDefault="00607D78" w:rsidP="00607D78">
            <w:pPr>
              <w:ind w:firstLineChars="100" w:firstLine="210"/>
              <w:rPr>
                <w:sz w:val="21"/>
              </w:rPr>
            </w:pPr>
            <w:r>
              <w:rPr>
                <w:rFonts w:hint="eastAsia"/>
                <w:sz w:val="21"/>
              </w:rPr>
              <w:t>事業</w:t>
            </w:r>
            <w:r w:rsidR="0086145D">
              <w:rPr>
                <w:rFonts w:hint="eastAsia"/>
                <w:sz w:val="21"/>
              </w:rPr>
              <w:t>活動に伴い排出される温室効果ガス等に関する排出削減のための計画の策定及び削減目標の設定（総排出量、削減量、処理処分重量・体積当たりの排出原単位の低減も含む。）を行うとともに、年間１回以上当該計画の実施状況及び目標の達成状況をウェブ等適切な方法により公表していることを評価。</w:t>
            </w:r>
          </w:p>
        </w:tc>
      </w:tr>
      <w:tr w:rsidR="003D7782" w:rsidRPr="00907D13" w14:paraId="3840E5FE" w14:textId="77777777" w:rsidTr="00607D78">
        <w:tc>
          <w:tcPr>
            <w:tcW w:w="3201" w:type="dxa"/>
          </w:tcPr>
          <w:p w14:paraId="4669C72E" w14:textId="77777777" w:rsidR="003D7782" w:rsidRPr="00907D13" w:rsidRDefault="003D7782" w:rsidP="00607D78">
            <w:pPr>
              <w:ind w:firstLineChars="100" w:firstLine="210"/>
              <w:rPr>
                <w:sz w:val="21"/>
              </w:rPr>
            </w:pPr>
            <w:r w:rsidRPr="00907D13">
              <w:rPr>
                <w:rFonts w:hint="eastAsia"/>
                <w:sz w:val="21"/>
              </w:rPr>
              <w:t>３　全従業員への研修・教育</w:t>
            </w:r>
          </w:p>
        </w:tc>
        <w:tc>
          <w:tcPr>
            <w:tcW w:w="6835" w:type="dxa"/>
          </w:tcPr>
          <w:p w14:paraId="630B0162" w14:textId="77777777" w:rsidR="003D7782" w:rsidRPr="00907D13" w:rsidRDefault="0086145D" w:rsidP="00607D78">
            <w:pPr>
              <w:ind w:firstLineChars="100" w:firstLine="210"/>
              <w:rPr>
                <w:sz w:val="21"/>
              </w:rPr>
            </w:pPr>
            <w:r>
              <w:rPr>
                <w:rFonts w:hint="eastAsia"/>
                <w:sz w:val="21"/>
              </w:rPr>
              <w:t>全従業員に対する産業廃棄物の適正処理、環境配慮への取組（温室効果ガス等の排出削減のための措置を含む。）等に関する研修・教育の年間実施計画を策定し、当該計画に従って定期的（年間１回以上）に各種研修・教育を実施（実施結果を記録に残すことが必要）していることを評価。</w:t>
            </w:r>
          </w:p>
        </w:tc>
      </w:tr>
      <w:tr w:rsidR="003D7782" w:rsidRPr="00907D13" w14:paraId="78936D40" w14:textId="77777777" w:rsidTr="00607D78">
        <w:tc>
          <w:tcPr>
            <w:tcW w:w="10036" w:type="dxa"/>
            <w:gridSpan w:val="2"/>
            <w:tcBorders>
              <w:top w:val="double" w:sz="4" w:space="0" w:color="auto"/>
            </w:tcBorders>
          </w:tcPr>
          <w:p w14:paraId="2CC40F80" w14:textId="6FFB1C8D" w:rsidR="003D7782" w:rsidRPr="00607D78" w:rsidRDefault="003D7782" w:rsidP="00607D78">
            <w:pPr>
              <w:pStyle w:val="ae"/>
              <w:numPr>
                <w:ilvl w:val="0"/>
                <w:numId w:val="1"/>
              </w:numPr>
              <w:ind w:leftChars="0"/>
              <w:jc w:val="left"/>
              <w:rPr>
                <w:b/>
                <w:sz w:val="22"/>
              </w:rPr>
            </w:pPr>
            <w:r w:rsidRPr="00607D78">
              <w:rPr>
                <w:rFonts w:hint="eastAsia"/>
                <w:b/>
                <w:sz w:val="22"/>
              </w:rPr>
              <w:t xml:space="preserve">　優良認定への適合状況</w:t>
            </w:r>
          </w:p>
        </w:tc>
      </w:tr>
      <w:tr w:rsidR="003D7782" w:rsidRPr="00907D13" w14:paraId="3A1A75EC" w14:textId="77777777" w:rsidTr="00607D78">
        <w:tc>
          <w:tcPr>
            <w:tcW w:w="3201" w:type="dxa"/>
          </w:tcPr>
          <w:p w14:paraId="4AD32297" w14:textId="77777777" w:rsidR="003D7782" w:rsidRPr="00907D13" w:rsidRDefault="003D7782" w:rsidP="00607D78">
            <w:pPr>
              <w:ind w:firstLineChars="100" w:firstLine="210"/>
              <w:rPr>
                <w:sz w:val="21"/>
              </w:rPr>
            </w:pPr>
            <w:r w:rsidRPr="00907D13">
              <w:rPr>
                <w:rFonts w:hint="eastAsia"/>
                <w:sz w:val="21"/>
              </w:rPr>
              <w:t>１　優良適性（遵法性）</w:t>
            </w:r>
          </w:p>
        </w:tc>
        <w:tc>
          <w:tcPr>
            <w:tcW w:w="6835" w:type="dxa"/>
          </w:tcPr>
          <w:p w14:paraId="20E2DBE4" w14:textId="77777777" w:rsidR="003D7782" w:rsidRPr="00907D13" w:rsidRDefault="00950DE7" w:rsidP="00607D78">
            <w:pPr>
              <w:ind w:firstLineChars="100" w:firstLine="210"/>
              <w:rPr>
                <w:sz w:val="21"/>
              </w:rPr>
            </w:pPr>
            <w:r>
              <w:rPr>
                <w:rFonts w:hint="eastAsia"/>
                <w:sz w:val="21"/>
              </w:rPr>
              <w:t>従前の産業廃棄物処理業の有効期間（優良確認の場合は申請日前５年間）において</w:t>
            </w:r>
            <w:r w:rsidR="003D7782" w:rsidRPr="00907D13">
              <w:rPr>
                <w:rFonts w:hint="eastAsia"/>
                <w:sz w:val="21"/>
              </w:rPr>
              <w:t>特定不利益処分を５年間受けていないこと</w:t>
            </w:r>
          </w:p>
        </w:tc>
      </w:tr>
      <w:tr w:rsidR="003D7782" w:rsidRPr="00907D13" w14:paraId="58A85571" w14:textId="77777777" w:rsidTr="00607D78">
        <w:tc>
          <w:tcPr>
            <w:tcW w:w="3201" w:type="dxa"/>
          </w:tcPr>
          <w:p w14:paraId="242AAC23" w14:textId="77777777" w:rsidR="003D7782" w:rsidRPr="00907D13" w:rsidRDefault="003D7782" w:rsidP="00607D78">
            <w:pPr>
              <w:ind w:firstLineChars="100" w:firstLine="210"/>
              <w:rPr>
                <w:sz w:val="21"/>
              </w:rPr>
            </w:pPr>
            <w:r w:rsidRPr="00907D13">
              <w:rPr>
                <w:rFonts w:hint="eastAsia"/>
                <w:sz w:val="21"/>
              </w:rPr>
              <w:t>２　事業の透明性</w:t>
            </w:r>
          </w:p>
        </w:tc>
        <w:tc>
          <w:tcPr>
            <w:tcW w:w="6835" w:type="dxa"/>
          </w:tcPr>
          <w:p w14:paraId="141A868C" w14:textId="77777777" w:rsidR="003D7782" w:rsidRPr="00907D13" w:rsidRDefault="00950DE7" w:rsidP="00607D78">
            <w:pPr>
              <w:ind w:firstLineChars="100" w:firstLine="210"/>
              <w:rPr>
                <w:sz w:val="21"/>
              </w:rPr>
            </w:pPr>
            <w:r>
              <w:rPr>
                <w:rFonts w:hint="eastAsia"/>
                <w:sz w:val="21"/>
              </w:rPr>
              <w:t>法人の基礎情報、取得した産業廃棄物処理業等の許可の内容、産業廃棄物処理施設の能力や維持管理状況、産業廃棄物の処理状況等の情報を、一定期間継続してインターネットを利用する方法により公表し、かつ、所定の頻度で更新していること。</w:t>
            </w:r>
          </w:p>
        </w:tc>
      </w:tr>
      <w:tr w:rsidR="003D7782" w:rsidRPr="00907D13" w14:paraId="0D0F66A1" w14:textId="77777777" w:rsidTr="00607D78">
        <w:tc>
          <w:tcPr>
            <w:tcW w:w="3201" w:type="dxa"/>
          </w:tcPr>
          <w:p w14:paraId="4CE2ACD0" w14:textId="77777777" w:rsidR="003D7782" w:rsidRPr="00907D13" w:rsidRDefault="003D7782" w:rsidP="00607D78">
            <w:pPr>
              <w:ind w:firstLineChars="100" w:firstLine="210"/>
              <w:rPr>
                <w:sz w:val="21"/>
              </w:rPr>
            </w:pPr>
            <w:r w:rsidRPr="00907D13">
              <w:rPr>
                <w:rFonts w:hint="eastAsia"/>
                <w:sz w:val="21"/>
              </w:rPr>
              <w:t>３　環境配慮の取組</w:t>
            </w:r>
          </w:p>
        </w:tc>
        <w:tc>
          <w:tcPr>
            <w:tcW w:w="6835" w:type="dxa"/>
          </w:tcPr>
          <w:p w14:paraId="2F0C7C75" w14:textId="77777777" w:rsidR="003D7782" w:rsidRPr="00907D13" w:rsidRDefault="00DD2948" w:rsidP="00607D78">
            <w:pPr>
              <w:ind w:firstLineChars="100" w:firstLine="210"/>
              <w:rPr>
                <w:sz w:val="21"/>
              </w:rPr>
            </w:pPr>
            <w:r>
              <w:rPr>
                <w:rFonts w:hint="eastAsia"/>
                <w:sz w:val="21"/>
              </w:rPr>
              <w:t>ＩＳＯ１４００１、エコアクション２１等の認証制度による認証を受けていること。</w:t>
            </w:r>
          </w:p>
        </w:tc>
      </w:tr>
      <w:tr w:rsidR="003D7782" w:rsidRPr="00907D13" w14:paraId="6482DE6F" w14:textId="77777777" w:rsidTr="00607D78">
        <w:tc>
          <w:tcPr>
            <w:tcW w:w="3201" w:type="dxa"/>
          </w:tcPr>
          <w:p w14:paraId="22E0E4F7" w14:textId="77777777" w:rsidR="003D7782" w:rsidRPr="00907D13" w:rsidRDefault="003D7782" w:rsidP="00607D78">
            <w:pPr>
              <w:ind w:firstLineChars="100" w:firstLine="210"/>
              <w:rPr>
                <w:sz w:val="21"/>
              </w:rPr>
            </w:pPr>
            <w:r w:rsidRPr="00907D13">
              <w:rPr>
                <w:rFonts w:hint="eastAsia"/>
                <w:sz w:val="21"/>
              </w:rPr>
              <w:t>４　電子マニフェスト</w:t>
            </w:r>
          </w:p>
        </w:tc>
        <w:tc>
          <w:tcPr>
            <w:tcW w:w="6835" w:type="dxa"/>
          </w:tcPr>
          <w:p w14:paraId="28BC8D3B" w14:textId="77777777" w:rsidR="003D7782" w:rsidRPr="00907D13" w:rsidRDefault="003D7782" w:rsidP="00607D78">
            <w:pPr>
              <w:ind w:firstLineChars="100" w:firstLine="210"/>
              <w:rPr>
                <w:sz w:val="21"/>
              </w:rPr>
            </w:pPr>
            <w:r w:rsidRPr="00907D13">
              <w:rPr>
                <w:rFonts w:hint="eastAsia"/>
                <w:sz w:val="21"/>
              </w:rPr>
              <w:t>電子マニフェストシステムへ加入</w:t>
            </w:r>
            <w:r w:rsidR="00DD2948">
              <w:rPr>
                <w:rFonts w:hint="eastAsia"/>
                <w:sz w:val="21"/>
              </w:rPr>
              <w:t>していること。</w:t>
            </w:r>
          </w:p>
        </w:tc>
      </w:tr>
      <w:tr w:rsidR="003D7782" w:rsidRPr="00907D13" w14:paraId="64AC17D8" w14:textId="77777777" w:rsidTr="00607D78">
        <w:tc>
          <w:tcPr>
            <w:tcW w:w="3201" w:type="dxa"/>
          </w:tcPr>
          <w:p w14:paraId="0B9C258A" w14:textId="6588EC71" w:rsidR="003D7782" w:rsidRPr="00907D13" w:rsidRDefault="00607D78" w:rsidP="00607D78">
            <w:pPr>
              <w:ind w:firstLineChars="100" w:firstLine="210"/>
              <w:rPr>
                <w:sz w:val="21"/>
              </w:rPr>
            </w:pPr>
            <w:r>
              <w:rPr>
                <w:rFonts w:hint="eastAsia"/>
                <w:sz w:val="21"/>
              </w:rPr>
              <w:t>５</w:t>
            </w:r>
            <w:r w:rsidR="003D7782" w:rsidRPr="00907D13">
              <w:rPr>
                <w:rFonts w:hint="eastAsia"/>
                <w:sz w:val="21"/>
              </w:rPr>
              <w:t xml:space="preserve">　財務体制の健全性</w:t>
            </w:r>
          </w:p>
        </w:tc>
        <w:tc>
          <w:tcPr>
            <w:tcW w:w="6835" w:type="dxa"/>
          </w:tcPr>
          <w:p w14:paraId="0058D11D" w14:textId="1A5C4DDF" w:rsidR="00DD2948" w:rsidRDefault="00607D78" w:rsidP="00607D78">
            <w:pPr>
              <w:ind w:left="315" w:hangingChars="150" w:hanging="315"/>
              <w:rPr>
                <w:sz w:val="21"/>
              </w:rPr>
            </w:pPr>
            <w:r>
              <w:rPr>
                <w:rFonts w:hint="eastAsia"/>
                <w:sz w:val="21"/>
              </w:rPr>
              <w:t>（１）</w:t>
            </w:r>
            <w:r w:rsidR="00DD2948">
              <w:rPr>
                <w:rFonts w:hint="eastAsia"/>
                <w:sz w:val="21"/>
              </w:rPr>
              <w:t>直前３年の各事業年度のうちいずれかの事業年度における</w:t>
            </w:r>
            <w:r w:rsidR="003D7782" w:rsidRPr="00907D13">
              <w:rPr>
                <w:rFonts w:hint="eastAsia"/>
                <w:sz w:val="21"/>
              </w:rPr>
              <w:t>自己資本比率</w:t>
            </w:r>
            <w:r w:rsidR="00DD2948">
              <w:rPr>
                <w:rFonts w:hint="eastAsia"/>
                <w:sz w:val="21"/>
              </w:rPr>
              <w:t>が１０％以上であること。</w:t>
            </w:r>
          </w:p>
          <w:p w14:paraId="6A5AFEEE" w14:textId="77777777" w:rsidR="00DD2948" w:rsidRDefault="00DD2948" w:rsidP="00607D78">
            <w:pPr>
              <w:ind w:left="315" w:hangingChars="150" w:hanging="315"/>
              <w:rPr>
                <w:sz w:val="21"/>
              </w:rPr>
            </w:pPr>
            <w:r>
              <w:rPr>
                <w:rFonts w:hint="eastAsia"/>
                <w:sz w:val="21"/>
              </w:rPr>
              <w:t>（２）直前３年の各事業年度における</w:t>
            </w:r>
            <w:r w:rsidR="003D7782" w:rsidRPr="00907D13">
              <w:rPr>
                <w:rFonts w:hint="eastAsia"/>
                <w:sz w:val="21"/>
              </w:rPr>
              <w:t>経常利益</w:t>
            </w:r>
            <w:r>
              <w:rPr>
                <w:rFonts w:hint="eastAsia"/>
                <w:sz w:val="21"/>
              </w:rPr>
              <w:t>金額</w:t>
            </w:r>
            <w:r w:rsidR="003D7782" w:rsidRPr="00907D13">
              <w:rPr>
                <w:rFonts w:hint="eastAsia"/>
                <w:sz w:val="21"/>
              </w:rPr>
              <w:t>等の</w:t>
            </w:r>
            <w:r>
              <w:rPr>
                <w:rFonts w:hint="eastAsia"/>
                <w:sz w:val="21"/>
              </w:rPr>
              <w:t>平均値が零を超えること。</w:t>
            </w:r>
          </w:p>
          <w:p w14:paraId="3082F58E" w14:textId="77777777" w:rsidR="00607D78" w:rsidRDefault="00DD2948" w:rsidP="00607D78">
            <w:pPr>
              <w:ind w:left="315" w:hangingChars="150" w:hanging="315"/>
              <w:rPr>
                <w:sz w:val="21"/>
              </w:rPr>
            </w:pPr>
            <w:r>
              <w:rPr>
                <w:rFonts w:hint="eastAsia"/>
                <w:sz w:val="21"/>
              </w:rPr>
              <w:t>（３）産業廃</w:t>
            </w:r>
            <w:r w:rsidR="001C1EB0">
              <w:rPr>
                <w:rFonts w:hint="eastAsia"/>
                <w:sz w:val="21"/>
              </w:rPr>
              <w:t>棄物処理業等の実施に関する税、社会保険料及び労働保険料について</w:t>
            </w:r>
            <w:r>
              <w:rPr>
                <w:rFonts w:hint="eastAsia"/>
                <w:sz w:val="21"/>
              </w:rPr>
              <w:t>滞納していないこと。</w:t>
            </w:r>
          </w:p>
          <w:p w14:paraId="611102FA" w14:textId="5B49926B" w:rsidR="003D7782" w:rsidRPr="00907D13" w:rsidRDefault="00DD2948" w:rsidP="00607D78">
            <w:pPr>
              <w:ind w:left="315" w:hangingChars="150" w:hanging="315"/>
              <w:rPr>
                <w:sz w:val="21"/>
              </w:rPr>
            </w:pPr>
            <w:r>
              <w:rPr>
                <w:rFonts w:hint="eastAsia"/>
                <w:sz w:val="21"/>
              </w:rPr>
              <w:t>（４）最終処分業者にあっては、特定廃棄物最終処分場について積み立てるべき維持管理</w:t>
            </w:r>
            <w:r w:rsidR="001C1EB0">
              <w:rPr>
                <w:rFonts w:hint="eastAsia"/>
                <w:sz w:val="21"/>
              </w:rPr>
              <w:t>積立金の積立をしていること。</w:t>
            </w:r>
          </w:p>
        </w:tc>
      </w:tr>
    </w:tbl>
    <w:p w14:paraId="391BB04E" w14:textId="19F606DF" w:rsidR="003D7782" w:rsidRDefault="003D7782" w:rsidP="00975D6B"/>
    <w:p w14:paraId="0E725555" w14:textId="534059D2" w:rsidR="00707327" w:rsidRDefault="00707327">
      <w:pPr>
        <w:widowControl/>
        <w:jc w:val="left"/>
      </w:pPr>
      <w:r>
        <w:br w:type="page"/>
      </w:r>
    </w:p>
    <w:p w14:paraId="66C2B31D" w14:textId="565E59F8" w:rsidR="00707327" w:rsidRPr="00707327" w:rsidRDefault="00707327" w:rsidP="00975D6B">
      <w:pPr>
        <w:rPr>
          <w:rFonts w:asciiTheme="majorEastAsia" w:eastAsiaTheme="majorEastAsia" w:hAnsiTheme="majorEastAsia"/>
        </w:rPr>
      </w:pPr>
    </w:p>
    <w:p w14:paraId="7CAE5149" w14:textId="1A3D7BDD" w:rsidR="00707327" w:rsidRPr="00CA28B7" w:rsidRDefault="00707327" w:rsidP="00707327">
      <w:pPr>
        <w:jc w:val="center"/>
        <w:rPr>
          <w:rFonts w:asciiTheme="majorEastAsia" w:eastAsiaTheme="majorEastAsia" w:hAnsiTheme="majorEastAsia"/>
          <w:sz w:val="32"/>
          <w:szCs w:val="32"/>
        </w:rPr>
      </w:pPr>
      <w:r w:rsidRPr="00CA28B7">
        <w:rPr>
          <w:rFonts w:asciiTheme="majorEastAsia" w:eastAsiaTheme="majorEastAsia" w:hAnsiTheme="majorEastAsia" w:hint="eastAsia"/>
          <w:sz w:val="32"/>
          <w:szCs w:val="32"/>
        </w:rPr>
        <w:t>入札参加資格の審査に必要な申請書類一覧</w:t>
      </w:r>
    </w:p>
    <w:p w14:paraId="07A3A2AF" w14:textId="2BA4BB96" w:rsidR="00707327" w:rsidRPr="00707327" w:rsidRDefault="00707327" w:rsidP="00975D6B">
      <w:pPr>
        <w:rPr>
          <w:rFonts w:asciiTheme="majorEastAsia" w:eastAsiaTheme="majorEastAsia" w:hAnsiTheme="majorEastAsia"/>
        </w:rPr>
      </w:pPr>
    </w:p>
    <w:tbl>
      <w:tblPr>
        <w:tblStyle w:val="a7"/>
        <w:tblW w:w="0" w:type="auto"/>
        <w:tblInd w:w="83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425"/>
        <w:gridCol w:w="567"/>
        <w:gridCol w:w="8373"/>
      </w:tblGrid>
      <w:tr w:rsidR="00707327" w:rsidRPr="005A0803" w14:paraId="1F02E782" w14:textId="77777777" w:rsidTr="00CA28B7">
        <w:trPr>
          <w:trHeight w:val="454"/>
        </w:trPr>
        <w:tc>
          <w:tcPr>
            <w:tcW w:w="9365" w:type="dxa"/>
            <w:gridSpan w:val="3"/>
            <w:vAlign w:val="center"/>
          </w:tcPr>
          <w:p w14:paraId="3140D39C" w14:textId="41EA4D1D" w:rsidR="00707327" w:rsidRPr="00CA28B7" w:rsidRDefault="00707327" w:rsidP="00CA28B7">
            <w:pPr>
              <w:spacing w:line="280" w:lineRule="exact"/>
              <w:rPr>
                <w:rFonts w:asciiTheme="majorEastAsia" w:eastAsiaTheme="majorEastAsia" w:hAnsiTheme="majorEastAsia"/>
                <w:szCs w:val="24"/>
              </w:rPr>
            </w:pPr>
            <w:r w:rsidRPr="00CA28B7">
              <w:rPr>
                <w:rFonts w:asciiTheme="majorEastAsia" w:eastAsiaTheme="majorEastAsia" w:hAnsiTheme="majorEastAsia" w:hint="eastAsia"/>
                <w:szCs w:val="24"/>
              </w:rPr>
              <w:t>環境配慮への取組状況</w:t>
            </w:r>
          </w:p>
        </w:tc>
      </w:tr>
      <w:tr w:rsidR="00707327" w:rsidRPr="005A0803" w14:paraId="40BB7A4E" w14:textId="77777777" w:rsidTr="00CA28B7">
        <w:trPr>
          <w:trHeight w:val="454"/>
        </w:trPr>
        <w:tc>
          <w:tcPr>
            <w:tcW w:w="425" w:type="dxa"/>
            <w:tcBorders>
              <w:right w:val="single" w:sz="6" w:space="0" w:color="auto"/>
            </w:tcBorders>
            <w:vAlign w:val="center"/>
          </w:tcPr>
          <w:p w14:paraId="23F8E45B" w14:textId="549D198A"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１</w:t>
            </w:r>
          </w:p>
        </w:tc>
        <w:tc>
          <w:tcPr>
            <w:tcW w:w="567" w:type="dxa"/>
            <w:tcBorders>
              <w:top w:val="single" w:sz="6" w:space="0" w:color="auto"/>
              <w:left w:val="single" w:sz="6" w:space="0" w:color="auto"/>
              <w:bottom w:val="single" w:sz="6" w:space="0" w:color="auto"/>
              <w:right w:val="single" w:sz="6" w:space="0" w:color="auto"/>
            </w:tcBorders>
            <w:vAlign w:val="center"/>
          </w:tcPr>
          <w:p w14:paraId="1E5D37A6" w14:textId="27F06E4D"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792CA4CE" w14:textId="78391E4C" w:rsidR="00707327" w:rsidRPr="00CA28B7" w:rsidRDefault="00707327"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環境／ＣＲＳ報告書</w:t>
            </w:r>
          </w:p>
        </w:tc>
      </w:tr>
      <w:tr w:rsidR="00A228EC" w:rsidRPr="005A0803" w14:paraId="740FF187" w14:textId="77777777" w:rsidTr="00CA28B7">
        <w:trPr>
          <w:trHeight w:val="454"/>
        </w:trPr>
        <w:tc>
          <w:tcPr>
            <w:tcW w:w="425" w:type="dxa"/>
            <w:vMerge w:val="restart"/>
            <w:tcBorders>
              <w:right w:val="single" w:sz="6" w:space="0" w:color="auto"/>
            </w:tcBorders>
            <w:vAlign w:val="center"/>
          </w:tcPr>
          <w:p w14:paraId="4D3CAD4A" w14:textId="6D5BBFB8" w:rsidR="00A228EC"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２</w:t>
            </w:r>
          </w:p>
        </w:tc>
        <w:tc>
          <w:tcPr>
            <w:tcW w:w="567" w:type="dxa"/>
            <w:tcBorders>
              <w:top w:val="single" w:sz="6" w:space="0" w:color="auto"/>
              <w:left w:val="single" w:sz="6" w:space="0" w:color="auto"/>
              <w:bottom w:val="single" w:sz="6" w:space="0" w:color="auto"/>
              <w:right w:val="single" w:sz="6" w:space="0" w:color="auto"/>
            </w:tcBorders>
            <w:vAlign w:val="center"/>
          </w:tcPr>
          <w:p w14:paraId="2BD0C348" w14:textId="7CDBA338" w:rsidR="00A228EC"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02E05B01" w14:textId="3CF7E9C9"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温室効果ガス等の排出削減のための計画・目標を数値で示した資料</w:t>
            </w:r>
          </w:p>
        </w:tc>
      </w:tr>
      <w:tr w:rsidR="00A228EC" w:rsidRPr="005A0803" w14:paraId="46DF061A" w14:textId="77777777" w:rsidTr="00CA28B7">
        <w:trPr>
          <w:trHeight w:val="454"/>
        </w:trPr>
        <w:tc>
          <w:tcPr>
            <w:tcW w:w="425" w:type="dxa"/>
            <w:vMerge/>
            <w:tcBorders>
              <w:right w:val="single" w:sz="6" w:space="0" w:color="auto"/>
            </w:tcBorders>
            <w:vAlign w:val="center"/>
          </w:tcPr>
          <w:p w14:paraId="78F9C0FF"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06E00A8" w14:textId="5ACA2AED" w:rsidR="00A228EC"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371BF6FD" w14:textId="3BB4029F"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温室効果ガス等の排出削減目標の達成状況を示した資料</w:t>
            </w:r>
          </w:p>
        </w:tc>
      </w:tr>
      <w:tr w:rsidR="00A228EC" w:rsidRPr="005A0803" w14:paraId="635C49D9" w14:textId="77777777" w:rsidTr="00CA28B7">
        <w:trPr>
          <w:trHeight w:val="454"/>
        </w:trPr>
        <w:tc>
          <w:tcPr>
            <w:tcW w:w="425" w:type="dxa"/>
            <w:vMerge/>
            <w:tcBorders>
              <w:right w:val="single" w:sz="6" w:space="0" w:color="auto"/>
            </w:tcBorders>
            <w:vAlign w:val="center"/>
          </w:tcPr>
          <w:p w14:paraId="3369B7FA"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9C3CE34" w14:textId="20ABEBCE" w:rsidR="00A228EC"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67CA9FAB" w14:textId="16A2F5BF"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インターネット等適切な方法にて公表している旨を誓約する書類</w:t>
            </w:r>
          </w:p>
        </w:tc>
      </w:tr>
      <w:tr w:rsidR="00707327" w:rsidRPr="005A0803" w14:paraId="11656DE6" w14:textId="77777777" w:rsidTr="00CA28B7">
        <w:trPr>
          <w:trHeight w:val="454"/>
        </w:trPr>
        <w:tc>
          <w:tcPr>
            <w:tcW w:w="425" w:type="dxa"/>
            <w:tcBorders>
              <w:right w:val="single" w:sz="6" w:space="0" w:color="auto"/>
            </w:tcBorders>
            <w:vAlign w:val="center"/>
          </w:tcPr>
          <w:p w14:paraId="735C00CC" w14:textId="73D6DFA4" w:rsidR="00707327"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３</w:t>
            </w:r>
          </w:p>
        </w:tc>
        <w:tc>
          <w:tcPr>
            <w:tcW w:w="567" w:type="dxa"/>
            <w:tcBorders>
              <w:top w:val="single" w:sz="6" w:space="0" w:color="auto"/>
              <w:left w:val="single" w:sz="6" w:space="0" w:color="auto"/>
              <w:bottom w:val="single" w:sz="6" w:space="0" w:color="auto"/>
              <w:right w:val="single" w:sz="6" w:space="0" w:color="auto"/>
            </w:tcBorders>
            <w:vAlign w:val="center"/>
          </w:tcPr>
          <w:p w14:paraId="2B978460" w14:textId="30EEE94E"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6EBE30DD" w14:textId="1E8825A0" w:rsidR="00707327" w:rsidRPr="00CA28B7" w:rsidRDefault="00707327"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従業員に対する産業廃棄物の適正処理、環境配慮への取組に関する研修・教育の年間実施計画</w:t>
            </w:r>
          </w:p>
        </w:tc>
      </w:tr>
      <w:tr w:rsidR="00707327" w:rsidRPr="005A0803" w14:paraId="65DF6E7D" w14:textId="77777777" w:rsidTr="00CA28B7">
        <w:trPr>
          <w:trHeight w:val="454"/>
        </w:trPr>
        <w:tc>
          <w:tcPr>
            <w:tcW w:w="9365" w:type="dxa"/>
            <w:gridSpan w:val="3"/>
            <w:vAlign w:val="center"/>
          </w:tcPr>
          <w:p w14:paraId="3D078E00" w14:textId="706D3829" w:rsidR="00707327" w:rsidRPr="00CA28B7" w:rsidRDefault="00707327" w:rsidP="00CA28B7">
            <w:pPr>
              <w:spacing w:line="280" w:lineRule="exact"/>
              <w:rPr>
                <w:rFonts w:asciiTheme="majorEastAsia" w:eastAsiaTheme="majorEastAsia" w:hAnsiTheme="majorEastAsia"/>
                <w:szCs w:val="24"/>
              </w:rPr>
            </w:pPr>
            <w:r w:rsidRPr="00CA28B7">
              <w:rPr>
                <w:rFonts w:asciiTheme="majorEastAsia" w:eastAsiaTheme="majorEastAsia" w:hAnsiTheme="majorEastAsia" w:hint="eastAsia"/>
                <w:szCs w:val="24"/>
              </w:rPr>
              <w:t>優良認定への適合状況</w:t>
            </w:r>
          </w:p>
        </w:tc>
      </w:tr>
      <w:tr w:rsidR="00707327" w:rsidRPr="005A0803" w14:paraId="48CEF995" w14:textId="77777777" w:rsidTr="00CA28B7">
        <w:trPr>
          <w:trHeight w:val="454"/>
        </w:trPr>
        <w:tc>
          <w:tcPr>
            <w:tcW w:w="425" w:type="dxa"/>
            <w:tcBorders>
              <w:right w:val="single" w:sz="6" w:space="0" w:color="auto"/>
            </w:tcBorders>
            <w:vAlign w:val="center"/>
          </w:tcPr>
          <w:p w14:paraId="479E9F1B" w14:textId="29107DA0"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１</w:t>
            </w:r>
          </w:p>
        </w:tc>
        <w:tc>
          <w:tcPr>
            <w:tcW w:w="567" w:type="dxa"/>
            <w:tcBorders>
              <w:top w:val="single" w:sz="6" w:space="0" w:color="auto"/>
              <w:left w:val="single" w:sz="6" w:space="0" w:color="auto"/>
              <w:bottom w:val="single" w:sz="6" w:space="0" w:color="auto"/>
              <w:right w:val="single" w:sz="6" w:space="0" w:color="auto"/>
            </w:tcBorders>
            <w:vAlign w:val="center"/>
          </w:tcPr>
          <w:p w14:paraId="2B4AA5A7" w14:textId="6B2E050F"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69C1BF26" w14:textId="4D6C44BA" w:rsidR="00707327"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違法性に係る基準に適合することを誓約する書類</w:t>
            </w:r>
          </w:p>
        </w:tc>
      </w:tr>
      <w:tr w:rsidR="00707327" w:rsidRPr="005A0803" w14:paraId="3A245A6E" w14:textId="77777777" w:rsidTr="00CA28B7">
        <w:trPr>
          <w:trHeight w:val="454"/>
        </w:trPr>
        <w:tc>
          <w:tcPr>
            <w:tcW w:w="425" w:type="dxa"/>
            <w:tcBorders>
              <w:right w:val="single" w:sz="6" w:space="0" w:color="auto"/>
            </w:tcBorders>
            <w:vAlign w:val="center"/>
          </w:tcPr>
          <w:p w14:paraId="4749AEBB" w14:textId="78B018FF"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２</w:t>
            </w:r>
          </w:p>
        </w:tc>
        <w:tc>
          <w:tcPr>
            <w:tcW w:w="567" w:type="dxa"/>
            <w:tcBorders>
              <w:top w:val="single" w:sz="6" w:space="0" w:color="auto"/>
              <w:left w:val="single" w:sz="6" w:space="0" w:color="auto"/>
              <w:bottom w:val="single" w:sz="6" w:space="0" w:color="auto"/>
              <w:right w:val="single" w:sz="6" w:space="0" w:color="auto"/>
            </w:tcBorders>
            <w:vAlign w:val="center"/>
          </w:tcPr>
          <w:p w14:paraId="70C12175" w14:textId="7BF4E75C"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w:t>
            </w:r>
          </w:p>
        </w:tc>
        <w:tc>
          <w:tcPr>
            <w:tcW w:w="8373" w:type="dxa"/>
            <w:tcBorders>
              <w:left w:val="single" w:sz="6" w:space="0" w:color="auto"/>
            </w:tcBorders>
            <w:vAlign w:val="center"/>
          </w:tcPr>
          <w:p w14:paraId="3C2D8A6D" w14:textId="4EE71A80" w:rsidR="00707327"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優良産廃処理業者認定制度の認定業者であることを証する書類（</w:t>
            </w:r>
            <w:r w:rsidRPr="00CA28B7">
              <w:rPr>
                <w:rFonts w:asciiTheme="majorEastAsia" w:eastAsiaTheme="majorEastAsia" w:hAnsiTheme="majorEastAsia" w:hint="eastAsia"/>
                <w:b/>
                <w:sz w:val="20"/>
                <w:szCs w:val="20"/>
              </w:rPr>
              <w:t>この書類の提出があれば、以下の書類は免除</w:t>
            </w:r>
            <w:r w:rsidRPr="00CA28B7">
              <w:rPr>
                <w:rFonts w:asciiTheme="majorEastAsia" w:eastAsiaTheme="majorEastAsia" w:hAnsiTheme="majorEastAsia" w:hint="eastAsia"/>
                <w:sz w:val="20"/>
                <w:szCs w:val="20"/>
              </w:rPr>
              <w:t>）</w:t>
            </w:r>
          </w:p>
        </w:tc>
      </w:tr>
      <w:tr w:rsidR="00707327" w:rsidRPr="005A0803" w14:paraId="3623CF6A" w14:textId="77777777" w:rsidTr="00CA28B7">
        <w:trPr>
          <w:trHeight w:val="454"/>
        </w:trPr>
        <w:tc>
          <w:tcPr>
            <w:tcW w:w="425" w:type="dxa"/>
            <w:tcBorders>
              <w:right w:val="single" w:sz="6" w:space="0" w:color="auto"/>
            </w:tcBorders>
            <w:vAlign w:val="center"/>
          </w:tcPr>
          <w:p w14:paraId="1FADF7D8" w14:textId="16BBDF7B"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３</w:t>
            </w:r>
          </w:p>
        </w:tc>
        <w:tc>
          <w:tcPr>
            <w:tcW w:w="567" w:type="dxa"/>
            <w:tcBorders>
              <w:top w:val="single" w:sz="6" w:space="0" w:color="auto"/>
              <w:left w:val="single" w:sz="6" w:space="0" w:color="auto"/>
              <w:bottom w:val="single" w:sz="6" w:space="0" w:color="auto"/>
              <w:right w:val="single" w:sz="6" w:space="0" w:color="auto"/>
            </w:tcBorders>
            <w:vAlign w:val="center"/>
          </w:tcPr>
          <w:p w14:paraId="7009D0B0" w14:textId="77777777" w:rsidR="00707327" w:rsidRPr="00CA28B7" w:rsidRDefault="00707327" w:rsidP="00CA28B7">
            <w:pPr>
              <w:spacing w:line="220" w:lineRule="exact"/>
              <w:jc w:val="center"/>
              <w:rPr>
                <w:rFonts w:asciiTheme="majorEastAsia" w:eastAsiaTheme="majorEastAsia" w:hAnsiTheme="majorEastAsia"/>
                <w:sz w:val="20"/>
                <w:szCs w:val="20"/>
              </w:rPr>
            </w:pPr>
          </w:p>
        </w:tc>
        <w:tc>
          <w:tcPr>
            <w:tcW w:w="8373" w:type="dxa"/>
            <w:tcBorders>
              <w:left w:val="single" w:sz="6" w:space="0" w:color="auto"/>
            </w:tcBorders>
            <w:vAlign w:val="center"/>
          </w:tcPr>
          <w:p w14:paraId="4397EB1F" w14:textId="00F3BBE2" w:rsidR="00707327"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事業の透明性に係る基準に適合することを証する書類（インターネットからの印刷）</w:t>
            </w:r>
          </w:p>
        </w:tc>
      </w:tr>
      <w:tr w:rsidR="00707327" w:rsidRPr="005A0803" w14:paraId="6F143399" w14:textId="77777777" w:rsidTr="00CA28B7">
        <w:trPr>
          <w:trHeight w:val="454"/>
        </w:trPr>
        <w:tc>
          <w:tcPr>
            <w:tcW w:w="425" w:type="dxa"/>
            <w:tcBorders>
              <w:bottom w:val="single" w:sz="6" w:space="0" w:color="auto"/>
              <w:right w:val="single" w:sz="6" w:space="0" w:color="auto"/>
            </w:tcBorders>
            <w:vAlign w:val="center"/>
          </w:tcPr>
          <w:p w14:paraId="16D8F678" w14:textId="40793A70" w:rsidR="00707327" w:rsidRPr="00CA28B7" w:rsidRDefault="00707327"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４</w:t>
            </w:r>
          </w:p>
        </w:tc>
        <w:tc>
          <w:tcPr>
            <w:tcW w:w="567" w:type="dxa"/>
            <w:tcBorders>
              <w:top w:val="single" w:sz="6" w:space="0" w:color="auto"/>
              <w:left w:val="single" w:sz="6" w:space="0" w:color="auto"/>
              <w:bottom w:val="single" w:sz="6" w:space="0" w:color="auto"/>
              <w:right w:val="single" w:sz="6" w:space="0" w:color="auto"/>
            </w:tcBorders>
            <w:vAlign w:val="center"/>
          </w:tcPr>
          <w:p w14:paraId="1C740EB8" w14:textId="77777777" w:rsidR="00707327" w:rsidRPr="00CA28B7" w:rsidRDefault="00707327" w:rsidP="00CA28B7">
            <w:pPr>
              <w:spacing w:line="220" w:lineRule="exact"/>
              <w:jc w:val="center"/>
              <w:rPr>
                <w:rFonts w:asciiTheme="majorEastAsia" w:eastAsiaTheme="majorEastAsia" w:hAnsiTheme="majorEastAsia"/>
                <w:sz w:val="20"/>
                <w:szCs w:val="20"/>
              </w:rPr>
            </w:pPr>
          </w:p>
        </w:tc>
        <w:tc>
          <w:tcPr>
            <w:tcW w:w="8373" w:type="dxa"/>
            <w:tcBorders>
              <w:left w:val="single" w:sz="6" w:space="0" w:color="auto"/>
              <w:bottom w:val="single" w:sz="6" w:space="0" w:color="auto"/>
            </w:tcBorders>
            <w:vAlign w:val="center"/>
          </w:tcPr>
          <w:p w14:paraId="2B657A5E" w14:textId="2D7DA368" w:rsidR="00707327"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ＩＳＯ１４００１又はエコアクション２１若しくはこれと相互認証されている認証制度による認証を受けていることを証する書類</w:t>
            </w:r>
          </w:p>
        </w:tc>
      </w:tr>
      <w:tr w:rsidR="00707327" w:rsidRPr="005A0803" w14:paraId="4223C292" w14:textId="77777777" w:rsidTr="00CA28B7">
        <w:trPr>
          <w:trHeight w:val="454"/>
        </w:trPr>
        <w:tc>
          <w:tcPr>
            <w:tcW w:w="425" w:type="dxa"/>
            <w:tcBorders>
              <w:top w:val="single" w:sz="6" w:space="0" w:color="auto"/>
              <w:bottom w:val="single" w:sz="6" w:space="0" w:color="auto"/>
              <w:right w:val="single" w:sz="6" w:space="0" w:color="auto"/>
            </w:tcBorders>
            <w:vAlign w:val="center"/>
          </w:tcPr>
          <w:p w14:paraId="03B13446" w14:textId="154E82B4" w:rsidR="00707327"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５</w:t>
            </w:r>
          </w:p>
        </w:tc>
        <w:tc>
          <w:tcPr>
            <w:tcW w:w="567" w:type="dxa"/>
            <w:tcBorders>
              <w:top w:val="single" w:sz="6" w:space="0" w:color="auto"/>
              <w:left w:val="single" w:sz="6" w:space="0" w:color="auto"/>
              <w:bottom w:val="single" w:sz="6" w:space="0" w:color="auto"/>
              <w:right w:val="single" w:sz="6" w:space="0" w:color="auto"/>
            </w:tcBorders>
            <w:vAlign w:val="center"/>
          </w:tcPr>
          <w:p w14:paraId="402F0625" w14:textId="77777777" w:rsidR="00707327" w:rsidRPr="00CA28B7" w:rsidRDefault="00707327"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670B936E" w14:textId="7685AC81" w:rsidR="00707327"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電子マニュフェストシステム加入証の写し</w:t>
            </w:r>
          </w:p>
        </w:tc>
      </w:tr>
      <w:tr w:rsidR="00A228EC" w:rsidRPr="005A0803" w14:paraId="72F11E1B" w14:textId="77777777" w:rsidTr="00CA28B7">
        <w:trPr>
          <w:trHeight w:val="454"/>
        </w:trPr>
        <w:tc>
          <w:tcPr>
            <w:tcW w:w="425" w:type="dxa"/>
            <w:vMerge w:val="restart"/>
            <w:tcBorders>
              <w:top w:val="single" w:sz="6" w:space="0" w:color="auto"/>
              <w:bottom w:val="single" w:sz="6" w:space="0" w:color="auto"/>
              <w:right w:val="single" w:sz="6" w:space="0" w:color="auto"/>
            </w:tcBorders>
            <w:vAlign w:val="center"/>
          </w:tcPr>
          <w:p w14:paraId="7D25C58C" w14:textId="7FF8EB0F" w:rsidR="00A228EC" w:rsidRPr="00CA28B7" w:rsidRDefault="00A228EC" w:rsidP="00CA28B7">
            <w:pPr>
              <w:spacing w:line="220" w:lineRule="exact"/>
              <w:jc w:val="center"/>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６</w:t>
            </w:r>
          </w:p>
        </w:tc>
        <w:tc>
          <w:tcPr>
            <w:tcW w:w="567" w:type="dxa"/>
            <w:tcBorders>
              <w:top w:val="single" w:sz="6" w:space="0" w:color="auto"/>
              <w:left w:val="single" w:sz="6" w:space="0" w:color="auto"/>
              <w:bottom w:val="single" w:sz="6" w:space="0" w:color="auto"/>
              <w:right w:val="single" w:sz="6" w:space="0" w:color="auto"/>
            </w:tcBorders>
            <w:vAlign w:val="center"/>
          </w:tcPr>
          <w:p w14:paraId="2D187596"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1E63BA5C" w14:textId="76B9BFE9"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直前３年間の貸借対照表</w:t>
            </w:r>
          </w:p>
        </w:tc>
      </w:tr>
      <w:tr w:rsidR="00A228EC" w:rsidRPr="005A0803" w14:paraId="0B867AFE" w14:textId="77777777" w:rsidTr="00CA28B7">
        <w:trPr>
          <w:trHeight w:val="454"/>
        </w:trPr>
        <w:tc>
          <w:tcPr>
            <w:tcW w:w="425" w:type="dxa"/>
            <w:vMerge/>
            <w:tcBorders>
              <w:top w:val="single" w:sz="6" w:space="0" w:color="auto"/>
              <w:bottom w:val="single" w:sz="6" w:space="0" w:color="auto"/>
              <w:right w:val="single" w:sz="6" w:space="0" w:color="auto"/>
            </w:tcBorders>
            <w:vAlign w:val="center"/>
          </w:tcPr>
          <w:p w14:paraId="09F533E5"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ED480CE"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595E238B" w14:textId="707240EC"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直前３年間の損益計算書</w:t>
            </w:r>
          </w:p>
        </w:tc>
      </w:tr>
      <w:tr w:rsidR="00A228EC" w:rsidRPr="005A0803" w14:paraId="791B5FF3" w14:textId="77777777" w:rsidTr="00CA28B7">
        <w:trPr>
          <w:trHeight w:val="454"/>
        </w:trPr>
        <w:tc>
          <w:tcPr>
            <w:tcW w:w="425" w:type="dxa"/>
            <w:vMerge/>
            <w:tcBorders>
              <w:top w:val="single" w:sz="6" w:space="0" w:color="auto"/>
              <w:bottom w:val="single" w:sz="6" w:space="0" w:color="auto"/>
              <w:right w:val="single" w:sz="6" w:space="0" w:color="auto"/>
            </w:tcBorders>
            <w:vAlign w:val="center"/>
          </w:tcPr>
          <w:p w14:paraId="1EE3F652"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2A6D5C2A"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40758FD3" w14:textId="4D70DE1B"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直前３年の各事業年度のうちいずれかの事業年度の自己資本比率が１０％以上であることを証する書類</w:t>
            </w:r>
          </w:p>
        </w:tc>
      </w:tr>
      <w:tr w:rsidR="00A228EC" w:rsidRPr="005A0803" w14:paraId="781FC81B" w14:textId="77777777" w:rsidTr="00CA28B7">
        <w:trPr>
          <w:trHeight w:val="454"/>
        </w:trPr>
        <w:tc>
          <w:tcPr>
            <w:tcW w:w="425" w:type="dxa"/>
            <w:vMerge/>
            <w:tcBorders>
              <w:top w:val="single" w:sz="6" w:space="0" w:color="auto"/>
              <w:bottom w:val="single" w:sz="6" w:space="0" w:color="auto"/>
              <w:right w:val="single" w:sz="6" w:space="0" w:color="auto"/>
            </w:tcBorders>
            <w:vAlign w:val="center"/>
          </w:tcPr>
          <w:p w14:paraId="5E0B6ECA"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77A63477"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3E37A773" w14:textId="181C35BC"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直前３年の各事業年度における経常利益金額と減価償却の額の和の返金が零を超えていることを証する書類</w:t>
            </w:r>
          </w:p>
        </w:tc>
      </w:tr>
      <w:tr w:rsidR="00A228EC" w:rsidRPr="005A0803" w14:paraId="6EFFEB1C" w14:textId="77777777" w:rsidTr="00CA28B7">
        <w:trPr>
          <w:trHeight w:val="454"/>
        </w:trPr>
        <w:tc>
          <w:tcPr>
            <w:tcW w:w="425" w:type="dxa"/>
            <w:vMerge/>
            <w:tcBorders>
              <w:top w:val="single" w:sz="6" w:space="0" w:color="auto"/>
              <w:bottom w:val="single" w:sz="6" w:space="0" w:color="auto"/>
              <w:right w:val="single" w:sz="6" w:space="0" w:color="auto"/>
            </w:tcBorders>
            <w:vAlign w:val="center"/>
          </w:tcPr>
          <w:p w14:paraId="0E0FF995"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15E68EBD"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48FEB8AF" w14:textId="2714A401"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国税（法人税）の納税証明書（又はその写し）</w:t>
            </w:r>
          </w:p>
        </w:tc>
      </w:tr>
      <w:tr w:rsidR="00A228EC" w:rsidRPr="005A0803" w14:paraId="3DF82A47" w14:textId="77777777" w:rsidTr="00CA28B7">
        <w:trPr>
          <w:trHeight w:val="454"/>
        </w:trPr>
        <w:tc>
          <w:tcPr>
            <w:tcW w:w="425" w:type="dxa"/>
            <w:vMerge/>
            <w:tcBorders>
              <w:top w:val="single" w:sz="6" w:space="0" w:color="auto"/>
              <w:bottom w:val="single" w:sz="6" w:space="0" w:color="auto"/>
              <w:right w:val="single" w:sz="6" w:space="0" w:color="auto"/>
            </w:tcBorders>
            <w:vAlign w:val="center"/>
          </w:tcPr>
          <w:p w14:paraId="1B98BFC8"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14:paraId="4E021A4C"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6" w:space="0" w:color="auto"/>
            </w:tcBorders>
            <w:vAlign w:val="center"/>
          </w:tcPr>
          <w:p w14:paraId="41B7A9C1" w14:textId="13E51C47"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社会保険料納付確認書（又はその写し）</w:t>
            </w:r>
          </w:p>
        </w:tc>
      </w:tr>
      <w:tr w:rsidR="00A228EC" w:rsidRPr="005A0803" w14:paraId="50792621" w14:textId="77777777" w:rsidTr="00CA28B7">
        <w:trPr>
          <w:trHeight w:val="454"/>
        </w:trPr>
        <w:tc>
          <w:tcPr>
            <w:tcW w:w="425" w:type="dxa"/>
            <w:vMerge/>
            <w:tcBorders>
              <w:top w:val="single" w:sz="6" w:space="0" w:color="auto"/>
              <w:bottom w:val="single" w:sz="12" w:space="0" w:color="auto"/>
              <w:right w:val="single" w:sz="6" w:space="0" w:color="auto"/>
            </w:tcBorders>
            <w:vAlign w:val="center"/>
          </w:tcPr>
          <w:p w14:paraId="750C7169"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567" w:type="dxa"/>
            <w:tcBorders>
              <w:top w:val="single" w:sz="6" w:space="0" w:color="auto"/>
              <w:left w:val="single" w:sz="6" w:space="0" w:color="auto"/>
              <w:bottom w:val="single" w:sz="12" w:space="0" w:color="auto"/>
              <w:right w:val="single" w:sz="6" w:space="0" w:color="auto"/>
            </w:tcBorders>
            <w:vAlign w:val="center"/>
          </w:tcPr>
          <w:p w14:paraId="7967BAA8" w14:textId="77777777" w:rsidR="00A228EC" w:rsidRPr="00CA28B7" w:rsidRDefault="00A228EC" w:rsidP="00CA28B7">
            <w:pPr>
              <w:spacing w:line="220" w:lineRule="exact"/>
              <w:jc w:val="center"/>
              <w:rPr>
                <w:rFonts w:asciiTheme="majorEastAsia" w:eastAsiaTheme="majorEastAsia" w:hAnsiTheme="majorEastAsia"/>
                <w:sz w:val="20"/>
                <w:szCs w:val="20"/>
              </w:rPr>
            </w:pPr>
          </w:p>
        </w:tc>
        <w:tc>
          <w:tcPr>
            <w:tcW w:w="8373" w:type="dxa"/>
            <w:tcBorders>
              <w:top w:val="single" w:sz="6" w:space="0" w:color="auto"/>
              <w:left w:val="single" w:sz="6" w:space="0" w:color="auto"/>
              <w:bottom w:val="single" w:sz="12" w:space="0" w:color="auto"/>
            </w:tcBorders>
            <w:vAlign w:val="center"/>
          </w:tcPr>
          <w:p w14:paraId="1B70C66E" w14:textId="39720B0C" w:rsidR="00A228EC" w:rsidRPr="00CA28B7" w:rsidRDefault="00A228EC" w:rsidP="00CA28B7">
            <w:pPr>
              <w:spacing w:line="220" w:lineRule="exact"/>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労働保険料納付確認書（又はその写し）</w:t>
            </w:r>
          </w:p>
        </w:tc>
      </w:tr>
    </w:tbl>
    <w:p w14:paraId="1712D650" w14:textId="77777777" w:rsidR="00CA28B7" w:rsidRDefault="00CA28B7" w:rsidP="00CA28B7">
      <w:pPr>
        <w:spacing w:line="200" w:lineRule="exact"/>
        <w:ind w:leftChars="355" w:left="1442" w:hangingChars="295" w:hanging="590"/>
        <w:rPr>
          <w:rFonts w:asciiTheme="majorEastAsia" w:eastAsiaTheme="majorEastAsia" w:hAnsiTheme="majorEastAsia"/>
          <w:sz w:val="20"/>
          <w:szCs w:val="20"/>
        </w:rPr>
      </w:pPr>
    </w:p>
    <w:p w14:paraId="69BD432E" w14:textId="662AE7FE" w:rsidR="00707327" w:rsidRPr="00CA28B7" w:rsidRDefault="00CA28B7" w:rsidP="005F5175">
      <w:pPr>
        <w:spacing w:line="200" w:lineRule="exact"/>
        <w:ind w:leftChars="472" w:left="1701" w:hangingChars="284" w:hanging="568"/>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注１：優良認定への適合状況で求める書類は、基本的には優良産廃処理業者認定制度運用マニュアルにある申請書類に準ずるが、産業廃棄物の処理に係る契約目的に合わせ評価内容は適切なものに変更している。</w:t>
      </w:r>
    </w:p>
    <w:p w14:paraId="75C52A9A" w14:textId="4BDD0805" w:rsidR="00CA28B7" w:rsidRPr="00CA28B7" w:rsidRDefault="00CA28B7" w:rsidP="005F5175">
      <w:pPr>
        <w:spacing w:line="200" w:lineRule="exact"/>
        <w:ind w:leftChars="472" w:left="1701" w:hangingChars="284" w:hanging="568"/>
        <w:rPr>
          <w:rFonts w:asciiTheme="majorEastAsia" w:eastAsiaTheme="majorEastAsia" w:hAnsiTheme="majorEastAsia"/>
          <w:sz w:val="20"/>
          <w:szCs w:val="20"/>
        </w:rPr>
      </w:pPr>
      <w:r w:rsidRPr="00CA28B7">
        <w:rPr>
          <w:rFonts w:asciiTheme="majorEastAsia" w:eastAsiaTheme="majorEastAsia" w:hAnsiTheme="majorEastAsia" w:hint="eastAsia"/>
          <w:sz w:val="20"/>
          <w:szCs w:val="20"/>
        </w:rPr>
        <w:t>注２：優良産廃処理業者認定制度の認定業者の場合は、該当する「優」マークの付いた書類のみ提出すればよい。</w:t>
      </w:r>
    </w:p>
    <w:sectPr w:rsidR="00CA28B7" w:rsidRPr="00CA28B7" w:rsidSect="00607D78">
      <w:pgSz w:w="11906" w:h="16838" w:code="9"/>
      <w:pgMar w:top="1134" w:right="851" w:bottom="851" w:left="624" w:header="851" w:footer="992"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3F855" w14:textId="77777777" w:rsidR="006850EC" w:rsidRDefault="006850EC" w:rsidP="00F723AB">
      <w:r>
        <w:separator/>
      </w:r>
    </w:p>
  </w:endnote>
  <w:endnote w:type="continuationSeparator" w:id="0">
    <w:p w14:paraId="0C77D060" w14:textId="77777777" w:rsidR="006850EC" w:rsidRDefault="006850EC" w:rsidP="00F7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9D48B" w14:textId="77777777" w:rsidR="006850EC" w:rsidRDefault="006850EC" w:rsidP="00F723AB">
      <w:r>
        <w:separator/>
      </w:r>
    </w:p>
  </w:footnote>
  <w:footnote w:type="continuationSeparator" w:id="0">
    <w:p w14:paraId="7959E9D5" w14:textId="77777777" w:rsidR="006850EC" w:rsidRDefault="006850EC" w:rsidP="00F72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7653C"/>
    <w:multiLevelType w:val="hybridMultilevel"/>
    <w:tmpl w:val="8182E7B2"/>
    <w:lvl w:ilvl="0" w:tplc="F064B8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7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7F"/>
    <w:rsid w:val="00004B78"/>
    <w:rsid w:val="000269B9"/>
    <w:rsid w:val="000810F5"/>
    <w:rsid w:val="0008607F"/>
    <w:rsid w:val="000C313C"/>
    <w:rsid w:val="000C78EE"/>
    <w:rsid w:val="00104C98"/>
    <w:rsid w:val="0011226F"/>
    <w:rsid w:val="00135D56"/>
    <w:rsid w:val="00174385"/>
    <w:rsid w:val="00191BC9"/>
    <w:rsid w:val="0019487C"/>
    <w:rsid w:val="001C1EB0"/>
    <w:rsid w:val="001D1B3B"/>
    <w:rsid w:val="001E5206"/>
    <w:rsid w:val="0022793C"/>
    <w:rsid w:val="0026599F"/>
    <w:rsid w:val="00290C9A"/>
    <w:rsid w:val="002A0595"/>
    <w:rsid w:val="002D5E53"/>
    <w:rsid w:val="00364A22"/>
    <w:rsid w:val="00373E89"/>
    <w:rsid w:val="003A63E5"/>
    <w:rsid w:val="003D7782"/>
    <w:rsid w:val="003F19D6"/>
    <w:rsid w:val="003F69E9"/>
    <w:rsid w:val="00426A92"/>
    <w:rsid w:val="00464B87"/>
    <w:rsid w:val="004A1946"/>
    <w:rsid w:val="00551175"/>
    <w:rsid w:val="00561E24"/>
    <w:rsid w:val="005A0803"/>
    <w:rsid w:val="005F5175"/>
    <w:rsid w:val="00607D78"/>
    <w:rsid w:val="0065152A"/>
    <w:rsid w:val="006850EC"/>
    <w:rsid w:val="00692F70"/>
    <w:rsid w:val="006C10D9"/>
    <w:rsid w:val="006D4165"/>
    <w:rsid w:val="00707327"/>
    <w:rsid w:val="007861B1"/>
    <w:rsid w:val="007C77C3"/>
    <w:rsid w:val="0086145D"/>
    <w:rsid w:val="00890E02"/>
    <w:rsid w:val="008A63F9"/>
    <w:rsid w:val="008D44B0"/>
    <w:rsid w:val="00907D13"/>
    <w:rsid w:val="0093494E"/>
    <w:rsid w:val="00950DE7"/>
    <w:rsid w:val="00975D6B"/>
    <w:rsid w:val="00975E4B"/>
    <w:rsid w:val="0099647E"/>
    <w:rsid w:val="009B757C"/>
    <w:rsid w:val="009D4DEB"/>
    <w:rsid w:val="00A228EC"/>
    <w:rsid w:val="00A572BB"/>
    <w:rsid w:val="00A62AD1"/>
    <w:rsid w:val="00AD1C5D"/>
    <w:rsid w:val="00AF2092"/>
    <w:rsid w:val="00AF3CBC"/>
    <w:rsid w:val="00B13060"/>
    <w:rsid w:val="00B21091"/>
    <w:rsid w:val="00B405AE"/>
    <w:rsid w:val="00B50C8D"/>
    <w:rsid w:val="00B75A92"/>
    <w:rsid w:val="00BC2B82"/>
    <w:rsid w:val="00BE0427"/>
    <w:rsid w:val="00BE1E65"/>
    <w:rsid w:val="00C05E48"/>
    <w:rsid w:val="00C25F97"/>
    <w:rsid w:val="00C754B0"/>
    <w:rsid w:val="00CA28B7"/>
    <w:rsid w:val="00CC3AE8"/>
    <w:rsid w:val="00D37300"/>
    <w:rsid w:val="00D40CB1"/>
    <w:rsid w:val="00DA64C1"/>
    <w:rsid w:val="00DD2948"/>
    <w:rsid w:val="00E0150D"/>
    <w:rsid w:val="00E939C7"/>
    <w:rsid w:val="00EE5D34"/>
    <w:rsid w:val="00F129D9"/>
    <w:rsid w:val="00F166AA"/>
    <w:rsid w:val="00F364A8"/>
    <w:rsid w:val="00F723AB"/>
    <w:rsid w:val="00F820EE"/>
    <w:rsid w:val="00FE2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E1DA2F"/>
  <w15:docId w15:val="{EAC665D7-8727-48CA-BD04-CEF82A72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607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75A92"/>
    <w:pPr>
      <w:jc w:val="center"/>
    </w:pPr>
  </w:style>
  <w:style w:type="character" w:customStyle="1" w:styleId="a4">
    <w:name w:val="記 (文字)"/>
    <w:basedOn w:val="a0"/>
    <w:link w:val="a3"/>
    <w:uiPriority w:val="99"/>
    <w:rsid w:val="00B75A92"/>
    <w:rPr>
      <w:sz w:val="24"/>
    </w:rPr>
  </w:style>
  <w:style w:type="paragraph" w:styleId="a5">
    <w:name w:val="Closing"/>
    <w:basedOn w:val="a"/>
    <w:link w:val="a6"/>
    <w:uiPriority w:val="99"/>
    <w:unhideWhenUsed/>
    <w:rsid w:val="00B75A92"/>
    <w:pPr>
      <w:jc w:val="right"/>
    </w:pPr>
  </w:style>
  <w:style w:type="character" w:customStyle="1" w:styleId="a6">
    <w:name w:val="結語 (文字)"/>
    <w:basedOn w:val="a0"/>
    <w:link w:val="a5"/>
    <w:uiPriority w:val="99"/>
    <w:rsid w:val="00B75A92"/>
    <w:rPr>
      <w:sz w:val="24"/>
    </w:rPr>
  </w:style>
  <w:style w:type="table" w:styleId="a7">
    <w:name w:val="Table Grid"/>
    <w:basedOn w:val="a1"/>
    <w:uiPriority w:val="59"/>
    <w:rsid w:val="0099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723AB"/>
    <w:pPr>
      <w:tabs>
        <w:tab w:val="center" w:pos="4252"/>
        <w:tab w:val="right" w:pos="8504"/>
      </w:tabs>
      <w:snapToGrid w:val="0"/>
    </w:pPr>
  </w:style>
  <w:style w:type="character" w:customStyle="1" w:styleId="a9">
    <w:name w:val="ヘッダー (文字)"/>
    <w:basedOn w:val="a0"/>
    <w:link w:val="a8"/>
    <w:uiPriority w:val="99"/>
    <w:rsid w:val="00F723AB"/>
    <w:rPr>
      <w:sz w:val="24"/>
    </w:rPr>
  </w:style>
  <w:style w:type="paragraph" w:styleId="aa">
    <w:name w:val="footer"/>
    <w:basedOn w:val="a"/>
    <w:link w:val="ab"/>
    <w:uiPriority w:val="99"/>
    <w:unhideWhenUsed/>
    <w:rsid w:val="00F723AB"/>
    <w:pPr>
      <w:tabs>
        <w:tab w:val="center" w:pos="4252"/>
        <w:tab w:val="right" w:pos="8504"/>
      </w:tabs>
      <w:snapToGrid w:val="0"/>
    </w:pPr>
  </w:style>
  <w:style w:type="character" w:customStyle="1" w:styleId="ab">
    <w:name w:val="フッター (文字)"/>
    <w:basedOn w:val="a0"/>
    <w:link w:val="aa"/>
    <w:uiPriority w:val="99"/>
    <w:rsid w:val="00F723AB"/>
    <w:rPr>
      <w:sz w:val="24"/>
    </w:rPr>
  </w:style>
  <w:style w:type="paragraph" w:styleId="ac">
    <w:name w:val="Balloon Text"/>
    <w:basedOn w:val="a"/>
    <w:link w:val="ad"/>
    <w:uiPriority w:val="99"/>
    <w:semiHidden/>
    <w:unhideWhenUsed/>
    <w:rsid w:val="00B50C8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0C8D"/>
    <w:rPr>
      <w:rFonts w:asciiTheme="majorHAnsi" w:eastAsiaTheme="majorEastAsia" w:hAnsiTheme="majorHAnsi" w:cstheme="majorBidi"/>
      <w:sz w:val="18"/>
      <w:szCs w:val="18"/>
    </w:rPr>
  </w:style>
  <w:style w:type="paragraph" w:styleId="ae">
    <w:name w:val="List Paragraph"/>
    <w:basedOn w:val="a"/>
    <w:uiPriority w:val="34"/>
    <w:qFormat/>
    <w:rsid w:val="00607D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5186A-6AA9-47AE-9A53-C77A995B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498</Words>
  <Characters>2843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呉監 契約課長</dc:creator>
  <cp:keywords/>
  <dc:description/>
  <cp:lastModifiedBy>今井　雄一</cp:lastModifiedBy>
  <cp:revision>12</cp:revision>
  <cp:lastPrinted>2024-06-26T02:32:00Z</cp:lastPrinted>
  <dcterms:created xsi:type="dcterms:W3CDTF">2017-06-11T23:31:00Z</dcterms:created>
  <dcterms:modified xsi:type="dcterms:W3CDTF">2025-03-11T01:08:00Z</dcterms:modified>
</cp:coreProperties>
</file>