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7" w:rsidRPr="006253A7" w:rsidRDefault="00181F87" w:rsidP="006253A7">
      <w:pPr>
        <w:ind w:right="57" w:firstLineChars="26" w:firstLine="55"/>
        <w:rPr>
          <w:rFonts w:ascii="SUMinchoV" w:eastAsia="SUMinchoV" w:hAnsi="Century" w:cs="SUMinchoV" w:hint="eastAsia"/>
          <w:color w:val="auto"/>
          <w:sz w:val="16"/>
          <w:szCs w:val="16"/>
        </w:rPr>
      </w:pPr>
      <w:r w:rsidRPr="00FD6D5F">
        <w:rPr>
          <w:rFonts w:eastAsia="ＭＳ ゴシック" w:hAnsi="Times New Roman" w:hint="eastAsia"/>
          <w:b/>
          <w:bCs/>
          <w:position w:val="10"/>
        </w:rPr>
        <w:t>調達要求番号：</w:t>
      </w:r>
      <w:r w:rsidR="00E6159E">
        <w:rPr>
          <w:rFonts w:eastAsia="ＭＳ ゴシック" w:hAnsi="Times New Roman" w:hint="eastAsia"/>
          <w:b/>
          <w:bCs/>
          <w:position w:val="10"/>
        </w:rPr>
        <w:t>３ＰＲＺ１ＡＫ００１９</w:t>
      </w:r>
      <w:bookmarkStart w:id="0" w:name="_GoBack"/>
      <w:bookmarkEnd w:id="0"/>
    </w:p>
    <w:tbl>
      <w:tblPr>
        <w:tblW w:w="93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3450"/>
        <w:gridCol w:w="1559"/>
        <w:gridCol w:w="2601"/>
      </w:tblGrid>
      <w:tr w:rsidR="00181F87">
        <w:trPr>
          <w:trHeight w:hRule="exact" w:val="567"/>
        </w:trPr>
        <w:tc>
          <w:tcPr>
            <w:tcW w:w="93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1F87" w:rsidRDefault="00CC4EA5">
            <w:pPr>
              <w:spacing w:line="346" w:lineRule="atLeast"/>
              <w:jc w:val="center"/>
              <w:rPr>
                <w:rFonts w:hAnsi="Times New Roman"/>
                <w:color w:val="auto"/>
                <w:position w:val="22"/>
                <w:sz w:val="24"/>
                <w:szCs w:val="24"/>
              </w:rPr>
            </w:pPr>
            <w:r>
              <w:rPr>
                <w:rFonts w:hAnsi="Times New Roman"/>
                <w:color w:val="auto"/>
                <w:position w:val="22"/>
                <w:sz w:val="24"/>
                <w:szCs w:val="24"/>
              </w:rPr>
              <w:fldChar w:fldCharType="begin"/>
            </w:r>
            <w:r w:rsidR="00181F87">
              <w:rPr>
                <w:rFonts w:hAnsi="Times New Roman"/>
                <w:color w:val="auto"/>
                <w:position w:val="22"/>
                <w:sz w:val="24"/>
                <w:szCs w:val="24"/>
              </w:rPr>
              <w:instrText>eq \o\ad(</w:instrText>
            </w:r>
            <w:r w:rsidR="00181F87">
              <w:rPr>
                <w:rFonts w:hint="eastAsia"/>
                <w:position w:val="22"/>
                <w:sz w:val="30"/>
                <w:szCs w:val="30"/>
              </w:rPr>
              <w:instrText>陸上自衛隊仕様書</w:instrText>
            </w:r>
            <w:r w:rsidR="00181F87">
              <w:rPr>
                <w:rFonts w:hAnsi="Times New Roman"/>
                <w:color w:val="auto"/>
                <w:position w:val="22"/>
                <w:sz w:val="24"/>
                <w:szCs w:val="24"/>
              </w:rPr>
              <w:instrText>,</w:instrText>
            </w:r>
            <w:r w:rsidR="00181F87">
              <w:rPr>
                <w:rFonts w:hAnsi="Times New Roman" w:hint="eastAsia"/>
                <w:color w:val="auto"/>
                <w:position w:val="22"/>
              </w:rPr>
              <w:instrText xml:space="preserve">　　　　　　　　　　　　　　　　　　　　　　　　　</w:instrText>
            </w:r>
            <w:r w:rsidR="00181F87">
              <w:rPr>
                <w:rFonts w:hAnsi="Times New Roman"/>
                <w:color w:val="auto"/>
                <w:position w:val="22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position w:val="22"/>
                <w:sz w:val="24"/>
                <w:szCs w:val="24"/>
              </w:rPr>
              <w:fldChar w:fldCharType="separate"/>
            </w:r>
            <w:r w:rsidR="00181F87">
              <w:rPr>
                <w:rFonts w:hint="eastAsia"/>
                <w:position w:val="22"/>
                <w:sz w:val="30"/>
                <w:szCs w:val="30"/>
              </w:rPr>
              <w:t>陸上自衛隊仕様書</w:t>
            </w:r>
            <w:r>
              <w:rPr>
                <w:rFonts w:hAnsi="Times New Roman"/>
                <w:color w:val="auto"/>
                <w:position w:val="22"/>
                <w:sz w:val="24"/>
                <w:szCs w:val="24"/>
              </w:rPr>
              <w:fldChar w:fldCharType="end"/>
            </w:r>
          </w:p>
        </w:tc>
      </w:tr>
      <w:tr w:rsidR="00181F87" w:rsidTr="0095423B">
        <w:trPr>
          <w:trHeight w:hRule="exact" w:val="454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F87" w:rsidRDefault="00181F87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F87" w:rsidRDefault="006922CA" w:rsidP="003567F1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ＭＳＹ７２０００８０８００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1F87" w:rsidRDefault="00CC4EA5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181F87">
              <w:rPr>
                <w:rFonts w:hint="eastAsia"/>
              </w:rPr>
              <w:instrText>仕様書番号</w:instrText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181F87"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181F87">
              <w:rPr>
                <w:rFonts w:hint="eastAsia"/>
              </w:rPr>
              <w:t>仕様書番号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1F87" w:rsidTr="0095423B">
        <w:trPr>
          <w:cantSplit/>
          <w:trHeight w:hRule="exact" w:val="454"/>
        </w:trPr>
        <w:tc>
          <w:tcPr>
            <w:tcW w:w="520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F87" w:rsidRPr="00BA6EFF" w:rsidRDefault="003567F1" w:rsidP="00534446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点眼容器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81F87" w:rsidRDefault="006922CA" w:rsidP="00BA6EFF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ＥＭ－Ｔ１３０６５４</w:t>
            </w:r>
          </w:p>
        </w:tc>
      </w:tr>
      <w:tr w:rsidR="00181F87" w:rsidTr="0095423B">
        <w:trPr>
          <w:cantSplit/>
          <w:trHeight w:hRule="exact" w:val="539"/>
        </w:trPr>
        <w:tc>
          <w:tcPr>
            <w:tcW w:w="5203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81F87" w:rsidRDefault="00181F87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181F87" w:rsidRDefault="00CC4EA5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181F87">
              <w:rPr>
                <w:rFonts w:hint="eastAsia"/>
              </w:rPr>
              <w:instrText>作　　成</w:instrText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181F8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181F87">
              <w:rPr>
                <w:rFonts w:hint="eastAsia"/>
              </w:rPr>
              <w:t>作　　成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0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81F87" w:rsidRDefault="007B56C7" w:rsidP="006B0173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  <w:r w:rsidR="003F1AAD">
              <w:rPr>
                <w:rFonts w:hint="eastAsia"/>
              </w:rPr>
              <w:t>２７</w:t>
            </w:r>
            <w:r w:rsidR="00302BDC">
              <w:rPr>
                <w:rFonts w:hint="eastAsia"/>
              </w:rPr>
              <w:t>年</w:t>
            </w:r>
            <w:r w:rsidR="006B0173">
              <w:rPr>
                <w:rFonts w:hint="eastAsia"/>
              </w:rPr>
              <w:t xml:space="preserve">　２</w:t>
            </w:r>
            <w:r w:rsidR="00302BDC">
              <w:rPr>
                <w:rFonts w:hint="eastAsia"/>
              </w:rPr>
              <w:t>月</w:t>
            </w:r>
            <w:r w:rsidR="006B0173">
              <w:rPr>
                <w:rFonts w:hint="eastAsia"/>
              </w:rPr>
              <w:t>１２</w:t>
            </w:r>
            <w:r w:rsidR="00302BDC">
              <w:rPr>
                <w:rFonts w:hint="eastAsia"/>
              </w:rPr>
              <w:t>日</w:t>
            </w:r>
          </w:p>
        </w:tc>
      </w:tr>
      <w:tr w:rsidR="00181F87" w:rsidTr="0095423B">
        <w:trPr>
          <w:cantSplit/>
          <w:trHeight w:hRule="exact" w:val="454"/>
        </w:trPr>
        <w:tc>
          <w:tcPr>
            <w:tcW w:w="5203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81F87" w:rsidRDefault="00181F87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F87" w:rsidRDefault="00CC4EA5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181F87">
              <w:rPr>
                <w:rFonts w:hint="eastAsia"/>
              </w:rPr>
              <w:instrText>変　　更</w:instrText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181F8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="00181F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181F87">
              <w:rPr>
                <w:rFonts w:hint="eastAsia"/>
              </w:rPr>
              <w:t>変　　更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1F87" w:rsidRDefault="003567F1" w:rsidP="00534446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平成　　年　　月　　</w:t>
            </w:r>
            <w:r w:rsidR="00810842">
              <w:rPr>
                <w:rFonts w:hint="eastAsia"/>
              </w:rPr>
              <w:t>日</w:t>
            </w:r>
          </w:p>
        </w:tc>
      </w:tr>
      <w:tr w:rsidR="00181F87" w:rsidTr="0095423B">
        <w:trPr>
          <w:cantSplit/>
          <w:trHeight w:hRule="exact" w:val="454"/>
        </w:trPr>
        <w:tc>
          <w:tcPr>
            <w:tcW w:w="5203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81F87" w:rsidRDefault="00181F87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1F87" w:rsidRDefault="00181F87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作成部隊等名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0391E" w:rsidRPr="00BE025D" w:rsidRDefault="0070391E" w:rsidP="0070391E">
            <w:pPr>
              <w:kinsoku w:val="0"/>
              <w:overflowPunct w:val="0"/>
              <w:spacing w:line="346" w:lineRule="atLeast"/>
              <w:jc w:val="distribute"/>
            </w:pPr>
            <w:r>
              <w:rPr>
                <w:rFonts w:hint="eastAsia"/>
              </w:rPr>
              <w:t>関東補給処用賀支処</w:t>
            </w:r>
          </w:p>
        </w:tc>
      </w:tr>
    </w:tbl>
    <w:p w:rsidR="00181F87" w:rsidRDefault="00181F87">
      <w:pPr>
        <w:spacing w:line="86" w:lineRule="exact"/>
        <w:ind w:left="56" w:right="56"/>
        <w:rPr>
          <w:rFonts w:hAnsi="Times New Roman"/>
          <w:spacing w:val="2"/>
        </w:rPr>
      </w:pPr>
    </w:p>
    <w:p w:rsidR="007220C7" w:rsidRPr="00AC495F" w:rsidRDefault="007220C7" w:rsidP="007220C7">
      <w:pPr>
        <w:overflowPunct w:val="0"/>
        <w:ind w:right="-2"/>
        <w:rPr>
          <w:rFonts w:hAnsi="Times New Roman"/>
          <w:spacing w:val="2"/>
        </w:rPr>
      </w:pPr>
      <w:r w:rsidRPr="00AC495F">
        <w:rPr>
          <w:rFonts w:cs="ＭＳ ゴシック"/>
          <w:b/>
          <w:bCs/>
        </w:rPr>
        <w:t>1</w:t>
      </w:r>
      <w:r>
        <w:rPr>
          <w:rFonts w:cs="ＭＳ ゴシック" w:hint="eastAsia"/>
          <w:b/>
          <w:bCs/>
        </w:rPr>
        <w:t xml:space="preserve">　</w:t>
      </w:r>
      <w:r w:rsidRPr="00AC495F">
        <w:rPr>
          <w:rFonts w:eastAsia="ＭＳ ゴシック" w:hAnsi="Times New Roman" w:cs="ＭＳ ゴシック" w:hint="eastAsia"/>
          <w:b/>
          <w:bCs/>
        </w:rPr>
        <w:t>総則</w:t>
      </w:r>
      <w:r w:rsidRPr="00AC495F">
        <w:rPr>
          <w:rFonts w:ascii="Times New Roman" w:hAnsi="Times New Roman"/>
        </w:rPr>
        <w:t xml:space="preserve">            </w:t>
      </w:r>
    </w:p>
    <w:p w:rsidR="007220C7" w:rsidRDefault="007220C7" w:rsidP="007220C7">
      <w:pPr>
        <w:overflowPunct w:val="0"/>
        <w:ind w:right="-2"/>
        <w:rPr>
          <w:rFonts w:eastAsia="ＭＳ ゴシック" w:hAnsi="Times New Roman" w:cs="ＭＳ ゴシック"/>
          <w:b/>
          <w:bCs/>
        </w:rPr>
      </w:pPr>
      <w:r w:rsidRPr="00AC495F">
        <w:rPr>
          <w:rFonts w:cs="ＭＳ ゴシック"/>
          <w:b/>
          <w:bCs/>
        </w:rPr>
        <w:t>1.1</w:t>
      </w:r>
      <w:r>
        <w:rPr>
          <w:rFonts w:cs="ＭＳ ゴシック" w:hint="eastAsia"/>
          <w:b/>
          <w:bCs/>
        </w:rPr>
        <w:t xml:space="preserve">　</w:t>
      </w:r>
      <w:r w:rsidRPr="00AC495F">
        <w:rPr>
          <w:rFonts w:eastAsia="ＭＳ ゴシック" w:hAnsi="Times New Roman" w:cs="ＭＳ ゴシック" w:hint="eastAsia"/>
          <w:b/>
          <w:bCs/>
        </w:rPr>
        <w:t>適用範囲</w:t>
      </w:r>
    </w:p>
    <w:p w:rsidR="007220C7" w:rsidRPr="00AC495F" w:rsidRDefault="007220C7" w:rsidP="007220C7">
      <w:pPr>
        <w:overflowPunct w:val="0"/>
        <w:ind w:right="-2" w:firstLineChars="100" w:firstLine="210"/>
        <w:rPr>
          <w:rFonts w:hAnsi="Times New Roman"/>
          <w:spacing w:val="2"/>
        </w:rPr>
      </w:pPr>
      <w:r>
        <w:rPr>
          <w:rFonts w:ascii="Times New Roman" w:hAnsi="Times New Roman" w:cs="ＭＳ 明朝" w:hint="eastAsia"/>
        </w:rPr>
        <w:t>この仕様書は，</w:t>
      </w:r>
      <w:r w:rsidRPr="00AC495F">
        <w:rPr>
          <w:rFonts w:ascii="Times New Roman" w:hAnsi="Times New Roman" w:cs="ＭＳ 明朝" w:hint="eastAsia"/>
        </w:rPr>
        <w:t>陸上自衛隊</w:t>
      </w:r>
      <w:r>
        <w:rPr>
          <w:rFonts w:ascii="Times New Roman" w:hAnsi="Times New Roman" w:cs="ＭＳ 明朝" w:hint="eastAsia"/>
        </w:rPr>
        <w:t>において</w:t>
      </w:r>
      <w:r w:rsidRPr="00AC495F">
        <w:rPr>
          <w:rFonts w:ascii="Times New Roman" w:hAnsi="Times New Roman" w:cs="ＭＳ 明朝" w:hint="eastAsia"/>
        </w:rPr>
        <w:t>使用する</w:t>
      </w:r>
      <w:r>
        <w:rPr>
          <w:rFonts w:ascii="Times New Roman" w:hAnsi="Times New Roman" w:cs="ＭＳ 明朝" w:hint="eastAsia"/>
        </w:rPr>
        <w:t>市販品の</w:t>
      </w:r>
      <w:r w:rsidR="003567F1">
        <w:rPr>
          <w:rFonts w:hint="eastAsia"/>
          <w:bCs/>
          <w:color w:val="auto"/>
        </w:rPr>
        <w:t>点眼容器</w:t>
      </w:r>
      <w:r w:rsidR="00006FA7">
        <w:rPr>
          <w:rFonts w:hint="eastAsia"/>
          <w:bCs/>
          <w:color w:val="auto"/>
        </w:rPr>
        <w:t>（</w:t>
      </w:r>
      <w:r w:rsidR="00386B09" w:rsidRPr="00553788">
        <w:rPr>
          <w:rFonts w:hint="eastAsia"/>
          <w:color w:val="auto"/>
        </w:rPr>
        <w:t>以下，</w:t>
      </w:r>
      <w:r w:rsidR="00386B09">
        <w:rPr>
          <w:rFonts w:hint="eastAsia"/>
          <w:color w:val="auto"/>
        </w:rPr>
        <w:t>“</w:t>
      </w:r>
      <w:r w:rsidR="00386B09" w:rsidRPr="00553788">
        <w:rPr>
          <w:rFonts w:hint="eastAsia"/>
          <w:color w:val="auto"/>
        </w:rPr>
        <w:t>本品</w:t>
      </w:r>
      <w:r w:rsidR="00386B09">
        <w:rPr>
          <w:rFonts w:hint="eastAsia"/>
          <w:color w:val="auto"/>
        </w:rPr>
        <w:t>”</w:t>
      </w:r>
      <w:r w:rsidR="00386B09" w:rsidRPr="00553788">
        <w:rPr>
          <w:rFonts w:hint="eastAsia"/>
          <w:color w:val="auto"/>
        </w:rPr>
        <w:t>という。）</w:t>
      </w:r>
      <w:r w:rsidRPr="00AC495F">
        <w:rPr>
          <w:rFonts w:ascii="Times New Roman" w:hAnsi="Times New Roman" w:cs="ＭＳ 明朝" w:hint="eastAsia"/>
        </w:rPr>
        <w:t>について規定す</w:t>
      </w:r>
      <w:r>
        <w:rPr>
          <w:rFonts w:ascii="Times New Roman" w:hAnsi="Times New Roman" w:cs="ＭＳ 明朝" w:hint="eastAsia"/>
        </w:rPr>
        <w:t>る</w:t>
      </w:r>
      <w:r w:rsidRPr="00AC495F">
        <w:rPr>
          <w:rFonts w:ascii="Times New Roman" w:hAnsi="Times New Roman" w:cs="ＭＳ 明朝" w:hint="eastAsia"/>
        </w:rPr>
        <w:t>。</w:t>
      </w:r>
    </w:p>
    <w:p w:rsidR="007220C7" w:rsidRDefault="007220C7" w:rsidP="007220C7">
      <w:pPr>
        <w:overflowPunct w:val="0"/>
        <w:ind w:right="-2"/>
        <w:rPr>
          <w:rFonts w:cs="ＭＳ ゴシック"/>
          <w:bCs/>
          <w:sz w:val="20"/>
          <w:szCs w:val="20"/>
        </w:rPr>
      </w:pPr>
      <w:r>
        <w:rPr>
          <w:rFonts w:cs="ＭＳ ゴシック" w:hint="eastAsia"/>
          <w:b/>
          <w:bCs/>
        </w:rPr>
        <w:t xml:space="preserve">1.2　</w:t>
      </w:r>
      <w:r>
        <w:rPr>
          <w:rFonts w:ascii="ＭＳ ゴシック" w:eastAsia="ＭＳ ゴシック" w:hAnsi="ＭＳ ゴシック" w:cs="ＭＳ ゴシック" w:hint="eastAsia"/>
          <w:b/>
          <w:bCs/>
        </w:rPr>
        <w:t>用語及び定義</w:t>
      </w:r>
    </w:p>
    <w:p w:rsidR="007220C7" w:rsidRDefault="007220C7" w:rsidP="007220C7">
      <w:pPr>
        <w:overflowPunct w:val="0"/>
        <w:ind w:right="-2" w:firstLineChars="100" w:firstLine="210"/>
        <w:rPr>
          <w:rFonts w:cs="ＭＳ ゴシック"/>
          <w:bCs/>
        </w:rPr>
      </w:pPr>
      <w:r w:rsidRPr="00A76654">
        <w:rPr>
          <w:rFonts w:cs="ＭＳ ゴシック" w:hint="eastAsia"/>
          <w:bCs/>
        </w:rPr>
        <w:t>この仕様書で用いる用語及び定義は</w:t>
      </w:r>
      <w:r>
        <w:rPr>
          <w:rFonts w:cs="ＭＳ ゴシック" w:hint="eastAsia"/>
          <w:bCs/>
        </w:rPr>
        <w:t>，次によるほか，</w:t>
      </w:r>
      <w:r w:rsidRPr="00A76654">
        <w:rPr>
          <w:rFonts w:cs="ＭＳ ゴシック" w:hint="eastAsia"/>
          <w:b/>
          <w:bCs/>
        </w:rPr>
        <w:t>ＧＬＴ－ＣＧ－Ｚ０００００１</w:t>
      </w:r>
      <w:r>
        <w:rPr>
          <w:rFonts w:cs="ＭＳ ゴシック" w:hint="eastAsia"/>
          <w:bCs/>
        </w:rPr>
        <w:t>による。</w:t>
      </w:r>
    </w:p>
    <w:p w:rsidR="007220C7" w:rsidRPr="00460712" w:rsidRDefault="007220C7" w:rsidP="007220C7">
      <w:pPr>
        <w:overflowPunct w:val="0"/>
        <w:ind w:right="-2"/>
        <w:rPr>
          <w:rFonts w:cs="ＭＳ ゴシック"/>
          <w:b/>
          <w:bCs/>
        </w:rPr>
      </w:pPr>
      <w:r w:rsidRPr="00460712">
        <w:rPr>
          <w:rFonts w:cs="ＭＳ ゴシック" w:hint="eastAsia"/>
          <w:b/>
          <w:bCs/>
        </w:rPr>
        <w:t>1.2.</w:t>
      </w:r>
      <w:r w:rsidR="00742DC7">
        <w:rPr>
          <w:rFonts w:cs="ＭＳ ゴシック" w:hint="eastAsia"/>
          <w:b/>
          <w:bCs/>
        </w:rPr>
        <w:t>1</w:t>
      </w:r>
    </w:p>
    <w:p w:rsidR="007220C7" w:rsidRPr="00A76654" w:rsidRDefault="007220C7" w:rsidP="007220C7">
      <w:pPr>
        <w:overflowPunct w:val="0"/>
        <w:ind w:right="-2"/>
        <w:rPr>
          <w:rFonts w:ascii="ＭＳ ゴシック" w:eastAsia="ＭＳ ゴシック" w:hAnsi="ＭＳ ゴシック" w:cs="ＭＳ ゴシック"/>
          <w:b/>
          <w:bCs/>
        </w:rPr>
      </w:pPr>
      <w:r w:rsidRPr="00A76654">
        <w:rPr>
          <w:rFonts w:ascii="ＭＳ ゴシック" w:eastAsia="ＭＳ ゴシック" w:hAnsi="ＭＳ ゴシック" w:cs="ＭＳ ゴシック" w:hint="eastAsia"/>
          <w:b/>
          <w:bCs/>
        </w:rPr>
        <w:t>市販品</w:t>
      </w:r>
    </w:p>
    <w:p w:rsidR="007220C7" w:rsidRDefault="007220C7" w:rsidP="007220C7">
      <w:pPr>
        <w:overflowPunct w:val="0"/>
        <w:ind w:right="-2" w:firstLineChars="100" w:firstLine="210"/>
        <w:rPr>
          <w:rFonts w:cs="ＭＳ ゴシック"/>
          <w:bCs/>
        </w:rPr>
      </w:pPr>
      <w:r>
        <w:rPr>
          <w:rFonts w:cs="ＭＳ ゴシック" w:hint="eastAsia"/>
          <w:bCs/>
        </w:rPr>
        <w:t>一般市場に流通している物品で，カタログなどによって明確にされているものをいう。</w:t>
      </w:r>
    </w:p>
    <w:p w:rsidR="007220C7" w:rsidRPr="00A411B5" w:rsidRDefault="00742DC7" w:rsidP="007220C7">
      <w:pPr>
        <w:overflowPunct w:val="0"/>
        <w:ind w:right="-2"/>
        <w:rPr>
          <w:rFonts w:cs="ＭＳ ゴシック"/>
          <w:b/>
          <w:bCs/>
        </w:rPr>
      </w:pPr>
      <w:r>
        <w:rPr>
          <w:rFonts w:cs="ＭＳ ゴシック" w:hint="eastAsia"/>
          <w:b/>
          <w:bCs/>
        </w:rPr>
        <w:t>1.2.2</w:t>
      </w:r>
    </w:p>
    <w:p w:rsidR="007220C7" w:rsidRPr="00AE7F9A" w:rsidRDefault="007220C7" w:rsidP="007220C7">
      <w:pPr>
        <w:overflowPunct w:val="0"/>
        <w:ind w:right="-2"/>
        <w:rPr>
          <w:rFonts w:ascii="ＭＳ ゴシック" w:eastAsia="ＭＳ ゴシック" w:hAnsi="ＭＳ ゴシック" w:cs="ＭＳ ゴシック"/>
          <w:b/>
          <w:bCs/>
        </w:rPr>
      </w:pPr>
      <w:r w:rsidRPr="00AE7F9A">
        <w:rPr>
          <w:rFonts w:ascii="ＭＳ ゴシック" w:eastAsia="ＭＳ ゴシック" w:hAnsi="ＭＳ ゴシック" w:cs="ＭＳ ゴシック" w:hint="eastAsia"/>
          <w:b/>
          <w:bCs/>
        </w:rPr>
        <w:t>カタログ</w:t>
      </w:r>
    </w:p>
    <w:p w:rsidR="007220C7" w:rsidRPr="00B6595F" w:rsidRDefault="007220C7" w:rsidP="007220C7">
      <w:pPr>
        <w:overflowPunct w:val="0"/>
        <w:ind w:right="-2"/>
        <w:rPr>
          <w:rFonts w:cs="ＭＳ ゴシック"/>
          <w:bCs/>
        </w:rPr>
      </w:pPr>
      <w:r>
        <w:rPr>
          <w:rFonts w:cs="ＭＳ ゴシック" w:hint="eastAsia"/>
          <w:bCs/>
        </w:rPr>
        <w:t xml:space="preserve">　この仕様書においては，製造者等の使用しているカタログをいう。</w:t>
      </w:r>
    </w:p>
    <w:p w:rsidR="007220C7" w:rsidRDefault="007220C7" w:rsidP="007220C7">
      <w:pPr>
        <w:overflowPunct w:val="0"/>
        <w:ind w:right="-2"/>
        <w:rPr>
          <w:rFonts w:eastAsia="ＭＳ ゴシック" w:hAnsi="Times New Roman" w:cs="ＭＳ ゴシック"/>
          <w:b/>
          <w:bCs/>
        </w:rPr>
      </w:pPr>
      <w:r w:rsidRPr="00AC495F">
        <w:rPr>
          <w:rFonts w:cs="ＭＳ ゴシック"/>
          <w:b/>
          <w:bCs/>
        </w:rPr>
        <w:t>1.</w:t>
      </w:r>
      <w:r w:rsidRPr="00993F77">
        <w:rPr>
          <w:rFonts w:cs="ＭＳ ゴシック" w:hint="eastAsia"/>
          <w:b/>
          <w:bCs/>
        </w:rPr>
        <w:t>3</w:t>
      </w:r>
      <w:r>
        <w:rPr>
          <w:rFonts w:cs="ＭＳ ゴシック" w:hint="eastAsia"/>
          <w:b/>
          <w:bCs/>
        </w:rPr>
        <w:t xml:space="preserve">　</w:t>
      </w:r>
      <w:r w:rsidRPr="00AC495F">
        <w:rPr>
          <w:rFonts w:eastAsia="ＭＳ ゴシック" w:hAnsi="Times New Roman" w:cs="ＭＳ ゴシック" w:hint="eastAsia"/>
          <w:b/>
          <w:bCs/>
        </w:rPr>
        <w:t>引用文書</w:t>
      </w:r>
    </w:p>
    <w:p w:rsidR="007220C7" w:rsidRPr="00AC495F" w:rsidRDefault="006D3A1E" w:rsidP="007220C7">
      <w:pPr>
        <w:overflowPunct w:val="0"/>
        <w:ind w:right="-2"/>
        <w:rPr>
          <w:rFonts w:hAnsi="Times New Roman"/>
          <w:spacing w:val="2"/>
        </w:rPr>
      </w:pPr>
      <w:r>
        <w:rPr>
          <w:rFonts w:ascii="Times New Roman" w:hAnsi="Times New Roman" w:cs="ＭＳ 明朝" w:hint="eastAsia"/>
        </w:rPr>
        <w:t xml:space="preserve">　この仕様書に引用する次の文書は，この仕様書に規定する範囲において，この仕様書の一部をなすものであり，入札書又は見積書の提出時における最新版とする。</w:t>
      </w:r>
    </w:p>
    <w:p w:rsidR="00C73023" w:rsidRPr="00AD437C" w:rsidRDefault="00C73023" w:rsidP="00C73023">
      <w:pPr>
        <w:suppressAutoHyphens w:val="0"/>
        <w:wordWrap/>
        <w:textAlignment w:val="center"/>
        <w:rPr>
          <w:rFonts w:hAnsi="Times New Roman"/>
          <w:color w:val="auto"/>
          <w:spacing w:val="2"/>
        </w:rPr>
      </w:pPr>
      <w:r w:rsidRPr="00AD437C">
        <w:rPr>
          <w:color w:val="auto"/>
        </w:rPr>
        <w:t xml:space="preserve">  </w:t>
      </w:r>
      <w:r w:rsidRPr="00AD437C">
        <w:rPr>
          <w:rFonts w:hint="eastAsia"/>
          <w:b/>
          <w:bCs/>
          <w:color w:val="auto"/>
        </w:rPr>
        <w:t>ＧＬＴ－ＣＧ－Ｚ０００００１</w:t>
      </w:r>
      <w:r>
        <w:rPr>
          <w:rFonts w:eastAsia="ＭＳ ゴシック" w:hAnsi="Times New Roman" w:hint="eastAsia"/>
          <w:b/>
          <w:bCs/>
          <w:color w:val="auto"/>
        </w:rPr>
        <w:t xml:space="preserve">  </w:t>
      </w:r>
      <w:r w:rsidRPr="00AD437C">
        <w:rPr>
          <w:rFonts w:hAnsi="Times New Roman" w:hint="eastAsia"/>
          <w:color w:val="auto"/>
        </w:rPr>
        <w:t>陸上自衛隊装備品等一般共通仕様書</w:t>
      </w:r>
    </w:p>
    <w:p w:rsidR="007220C7" w:rsidRPr="00C73023" w:rsidRDefault="007220C7" w:rsidP="007220C7">
      <w:pPr>
        <w:ind w:right="-2"/>
        <w:jc w:val="center"/>
        <w:rPr>
          <w:rFonts w:cs="ＭＳ ゴシック"/>
          <w:b/>
          <w:bCs/>
          <w:spacing w:val="20"/>
        </w:rPr>
      </w:pPr>
    </w:p>
    <w:p w:rsidR="007220C7" w:rsidRPr="00552E63" w:rsidRDefault="007220C7" w:rsidP="007220C7">
      <w:pPr>
        <w:ind w:right="-2"/>
        <w:textAlignment w:val="center"/>
        <w:rPr>
          <w:bCs/>
        </w:rPr>
      </w:pPr>
      <w:r w:rsidRPr="00552E63">
        <w:rPr>
          <w:rFonts w:hint="eastAsia"/>
          <w:b/>
          <w:bCs/>
        </w:rPr>
        <w:t xml:space="preserve">2　</w:t>
      </w:r>
      <w:r w:rsidRPr="00552E63">
        <w:rPr>
          <w:rFonts w:ascii="ＭＳ ゴシック" w:eastAsia="ＭＳ ゴシック" w:hAnsi="ＭＳ ゴシック" w:hint="eastAsia"/>
          <w:b/>
          <w:bCs/>
        </w:rPr>
        <w:t>一般的事項</w:t>
      </w:r>
    </w:p>
    <w:p w:rsidR="007220C7" w:rsidRPr="00552E63" w:rsidRDefault="007220C7" w:rsidP="007220C7">
      <w:pPr>
        <w:ind w:right="-2"/>
        <w:textAlignment w:val="center"/>
        <w:rPr>
          <w:bCs/>
        </w:rPr>
      </w:pPr>
      <w:r w:rsidRPr="00552E63">
        <w:rPr>
          <w:rFonts w:hint="eastAsia"/>
          <w:bCs/>
        </w:rPr>
        <w:t xml:space="preserve">　この仕様書に規定していない事項は，製造者の規定する仕様及び社内規格並びに</w:t>
      </w:r>
      <w:r w:rsidR="00DB6A97">
        <w:rPr>
          <w:rFonts w:hint="eastAsia"/>
          <w:bCs/>
        </w:rPr>
        <w:t>商慣習</w:t>
      </w:r>
      <w:r w:rsidRPr="00552E63">
        <w:rPr>
          <w:rFonts w:hint="eastAsia"/>
          <w:bCs/>
        </w:rPr>
        <w:t>による。</w:t>
      </w:r>
    </w:p>
    <w:p w:rsidR="00FB2701" w:rsidRDefault="00FB2701" w:rsidP="007220C7">
      <w:pPr>
        <w:ind w:right="-2"/>
        <w:textAlignment w:val="center"/>
        <w:rPr>
          <w:b/>
          <w:bCs/>
        </w:rPr>
      </w:pPr>
    </w:p>
    <w:p w:rsidR="007220C7" w:rsidRPr="00B41C49" w:rsidRDefault="007220C7" w:rsidP="007220C7">
      <w:pPr>
        <w:ind w:right="-2"/>
        <w:textAlignment w:val="center"/>
        <w:rPr>
          <w:b/>
          <w:bCs/>
        </w:rPr>
      </w:pPr>
      <w:r w:rsidRPr="00B41C49">
        <w:rPr>
          <w:rFonts w:hint="eastAsia"/>
          <w:b/>
          <w:bCs/>
        </w:rPr>
        <w:t xml:space="preserve">3　</w:t>
      </w:r>
      <w:r w:rsidRPr="005F645F">
        <w:rPr>
          <w:rFonts w:eastAsia="ＭＳ ゴシック" w:hAnsi="Times New Roman" w:hint="eastAsia"/>
          <w:b/>
          <w:bCs/>
        </w:rPr>
        <w:t>製品に関する要求</w:t>
      </w:r>
    </w:p>
    <w:p w:rsidR="0055573E" w:rsidRDefault="0055573E" w:rsidP="0055573E">
      <w:pPr>
        <w:rPr>
          <w:rFonts w:ascii="ＭＳ ゴシック" w:eastAsia="ＭＳ ゴシック" w:hAnsi="ＭＳ ゴシック" w:cs="ＭＳ 明朝"/>
          <w:b/>
          <w:bCs/>
        </w:rPr>
      </w:pPr>
      <w:r>
        <w:rPr>
          <w:rFonts w:cs="ＭＳ 明朝" w:hint="eastAsia"/>
          <w:b/>
          <w:bCs/>
        </w:rPr>
        <w:t>3.1</w:t>
      </w:r>
      <w:r>
        <w:rPr>
          <w:rFonts w:cs="ＭＳ 明朝" w:hint="eastAsia"/>
          <w:bCs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</w:rPr>
        <w:t>品名</w:t>
      </w:r>
      <w:r w:rsidR="00534446">
        <w:rPr>
          <w:rFonts w:ascii="ＭＳ ゴシック" w:eastAsia="ＭＳ ゴシック" w:hAnsi="ＭＳ ゴシック" w:cs="ＭＳ 明朝" w:hint="eastAsia"/>
          <w:b/>
          <w:bCs/>
        </w:rPr>
        <w:t>及び</w:t>
      </w:r>
      <w:r>
        <w:rPr>
          <w:rFonts w:ascii="ＭＳ ゴシック" w:eastAsia="ＭＳ ゴシック" w:hAnsi="ＭＳ ゴシック" w:cs="ＭＳ 明朝" w:hint="eastAsia"/>
          <w:b/>
          <w:bCs/>
        </w:rPr>
        <w:t>カタログ製品名</w:t>
      </w:r>
    </w:p>
    <w:p w:rsidR="0055573E" w:rsidRDefault="0055573E" w:rsidP="0055573E">
      <w:pPr>
        <w:ind w:firstLineChars="100" w:firstLine="210"/>
        <w:rPr>
          <w:spacing w:val="6"/>
        </w:rPr>
      </w:pPr>
      <w:r>
        <w:rPr>
          <w:rFonts w:cs="ＭＳ 明朝" w:hint="eastAsia"/>
          <w:bCs/>
        </w:rPr>
        <w:t>品名</w:t>
      </w:r>
      <w:r w:rsidR="00534446">
        <w:rPr>
          <w:rFonts w:cs="ＭＳ 明朝" w:hint="eastAsia"/>
          <w:bCs/>
        </w:rPr>
        <w:t>及び</w:t>
      </w:r>
      <w:r>
        <w:rPr>
          <w:rFonts w:cs="ＭＳ 明朝" w:hint="eastAsia"/>
          <w:bCs/>
        </w:rPr>
        <w:t>カタログ製品名は，調達品目表による。</w:t>
      </w:r>
    </w:p>
    <w:p w:rsidR="00386B09" w:rsidRDefault="00386B09" w:rsidP="00386B09">
      <w:pPr>
        <w:wordWrap/>
        <w:textAlignment w:val="bottom"/>
        <w:rPr>
          <w:rFonts w:ascii="ＭＳ ゴシック" w:eastAsia="ＭＳ ゴシック" w:hAnsi="ＭＳ ゴシック"/>
          <w:b/>
        </w:rPr>
      </w:pPr>
      <w:r>
        <w:rPr>
          <w:rFonts w:hint="eastAsia"/>
          <w:b/>
        </w:rPr>
        <w:t xml:space="preserve">3.2　</w:t>
      </w:r>
      <w:r>
        <w:rPr>
          <w:rFonts w:ascii="ＭＳ ゴシック" w:eastAsia="ＭＳ ゴシック" w:hAnsi="ＭＳ ゴシック" w:hint="eastAsia"/>
          <w:b/>
        </w:rPr>
        <w:t>性能等</w:t>
      </w:r>
    </w:p>
    <w:p w:rsidR="00386B09" w:rsidRPr="00553788" w:rsidRDefault="00386B09" w:rsidP="00386B09">
      <w:pPr>
        <w:suppressAutoHyphens w:val="0"/>
        <w:wordWrap/>
        <w:ind w:firstLineChars="100" w:firstLine="210"/>
        <w:textAlignment w:val="center"/>
        <w:rPr>
          <w:rFonts w:hAnsi="Times New Roman"/>
          <w:color w:val="auto"/>
          <w:spacing w:val="2"/>
        </w:rPr>
      </w:pPr>
      <w:r>
        <w:rPr>
          <w:rFonts w:hint="eastAsia"/>
        </w:rPr>
        <w:t>性能等は，調達品目表による。</w:t>
      </w:r>
    </w:p>
    <w:p w:rsidR="00386B09" w:rsidRDefault="00386B09" w:rsidP="007220C7">
      <w:pPr>
        <w:ind w:right="-2"/>
        <w:textAlignment w:val="bottom"/>
        <w:rPr>
          <w:b/>
          <w:bCs/>
        </w:rPr>
      </w:pPr>
    </w:p>
    <w:p w:rsidR="005059A9" w:rsidRPr="005F645F" w:rsidRDefault="005059A9" w:rsidP="005059A9">
      <w:pPr>
        <w:ind w:right="-2"/>
        <w:textAlignment w:val="center"/>
        <w:rPr>
          <w:rFonts w:eastAsia="ＭＳ ゴシック" w:hAnsi="Times New Roman"/>
          <w:b/>
          <w:bCs/>
        </w:rPr>
      </w:pPr>
      <w:r w:rsidRPr="00552E63">
        <w:rPr>
          <w:rFonts w:hint="eastAsia"/>
          <w:b/>
          <w:bCs/>
        </w:rPr>
        <w:t>4</w:t>
      </w:r>
      <w:r w:rsidRPr="005F645F">
        <w:rPr>
          <w:rFonts w:hint="eastAsia"/>
          <w:b/>
          <w:bCs/>
        </w:rPr>
        <w:t xml:space="preserve">　</w:t>
      </w:r>
      <w:r w:rsidRPr="005F645F">
        <w:rPr>
          <w:rFonts w:eastAsia="ＭＳ ゴシック" w:hAnsi="Times New Roman" w:hint="eastAsia"/>
          <w:b/>
          <w:bCs/>
        </w:rPr>
        <w:t>品質保証</w:t>
      </w:r>
    </w:p>
    <w:p w:rsidR="005059A9" w:rsidRDefault="005059A9" w:rsidP="005059A9">
      <w:pPr>
        <w:rPr>
          <w:spacing w:val="6"/>
        </w:rPr>
      </w:pPr>
      <w:r>
        <w:rPr>
          <w:rFonts w:cs="ＭＳ ゴシック" w:hint="eastAsia"/>
          <w:bCs/>
          <w:spacing w:val="20"/>
        </w:rPr>
        <w:t xml:space="preserve">　</w:t>
      </w:r>
      <w:r>
        <w:rPr>
          <w:rFonts w:cs="ＭＳ 明朝" w:hint="eastAsia"/>
          <w:bCs/>
          <w:color w:val="auto"/>
        </w:rPr>
        <w:t>監督及び検査は，契約担当官等が定める監督・検査実施要領による。</w:t>
      </w:r>
    </w:p>
    <w:p w:rsidR="00BB6A00" w:rsidRDefault="00BB6A00" w:rsidP="007220C7">
      <w:pPr>
        <w:ind w:right="-2"/>
        <w:textAlignment w:val="center"/>
        <w:rPr>
          <w:b/>
          <w:bCs/>
        </w:rPr>
      </w:pPr>
    </w:p>
    <w:p w:rsidR="003567F1" w:rsidRDefault="003567F1" w:rsidP="007220C7">
      <w:pPr>
        <w:ind w:right="-2"/>
        <w:textAlignment w:val="center"/>
        <w:rPr>
          <w:b/>
          <w:bCs/>
        </w:rPr>
      </w:pPr>
    </w:p>
    <w:p w:rsidR="003567F1" w:rsidRPr="003567F1" w:rsidRDefault="003567F1" w:rsidP="007220C7">
      <w:pPr>
        <w:ind w:right="-2"/>
        <w:textAlignment w:val="center"/>
        <w:rPr>
          <w:b/>
          <w:bCs/>
        </w:rPr>
      </w:pPr>
    </w:p>
    <w:p w:rsidR="007220C7" w:rsidRPr="005F645F" w:rsidRDefault="007220C7" w:rsidP="007220C7">
      <w:pPr>
        <w:ind w:right="-2"/>
        <w:textAlignment w:val="center"/>
        <w:rPr>
          <w:rFonts w:eastAsia="ＭＳ ゴシック" w:hAnsi="Times New Roman"/>
          <w:b/>
          <w:bCs/>
        </w:rPr>
      </w:pPr>
      <w:r w:rsidRPr="00552E63">
        <w:rPr>
          <w:rFonts w:hint="eastAsia"/>
          <w:b/>
          <w:bCs/>
        </w:rPr>
        <w:lastRenderedPageBreak/>
        <w:t>5</w:t>
      </w:r>
      <w:r w:rsidRPr="005F645F">
        <w:rPr>
          <w:rFonts w:hint="eastAsia"/>
          <w:b/>
          <w:bCs/>
        </w:rPr>
        <w:t xml:space="preserve">　</w:t>
      </w:r>
      <w:r w:rsidRPr="005F645F">
        <w:rPr>
          <w:rFonts w:eastAsia="ＭＳ ゴシック" w:hAnsi="Times New Roman" w:hint="eastAsia"/>
          <w:b/>
          <w:bCs/>
        </w:rPr>
        <w:t>出荷条件</w:t>
      </w:r>
    </w:p>
    <w:p w:rsidR="007220C7" w:rsidRPr="005F645F" w:rsidRDefault="007220C7" w:rsidP="007220C7">
      <w:pPr>
        <w:ind w:right="-2"/>
        <w:textAlignment w:val="bottom"/>
        <w:rPr>
          <w:rFonts w:eastAsia="ＭＳ ゴシック" w:hAnsi="Times New Roman"/>
          <w:b/>
          <w:bCs/>
        </w:rPr>
      </w:pPr>
      <w:r w:rsidRPr="00552E63">
        <w:rPr>
          <w:rFonts w:hint="eastAsia"/>
          <w:b/>
          <w:bCs/>
        </w:rPr>
        <w:t>5.</w:t>
      </w:r>
      <w:r w:rsidR="00D94CC1">
        <w:rPr>
          <w:rFonts w:hint="eastAsia"/>
          <w:b/>
          <w:bCs/>
        </w:rPr>
        <w:t>1</w:t>
      </w:r>
      <w:r>
        <w:rPr>
          <w:rFonts w:hint="eastAsia"/>
          <w:b/>
          <w:bCs/>
        </w:rPr>
        <w:t xml:space="preserve">　</w:t>
      </w:r>
      <w:r w:rsidRPr="005F645F">
        <w:rPr>
          <w:rFonts w:eastAsia="ＭＳ ゴシック" w:hAnsi="Times New Roman" w:hint="eastAsia"/>
          <w:b/>
          <w:bCs/>
        </w:rPr>
        <w:t xml:space="preserve">包装　</w:t>
      </w:r>
    </w:p>
    <w:p w:rsidR="007220C7" w:rsidRPr="005F645F" w:rsidRDefault="007220C7" w:rsidP="007220C7">
      <w:pPr>
        <w:ind w:right="-2"/>
        <w:textAlignment w:val="center"/>
      </w:pPr>
      <w:r w:rsidRPr="005F645F">
        <w:rPr>
          <w:rFonts w:hint="eastAsia"/>
          <w:b/>
          <w:bCs/>
        </w:rPr>
        <w:t xml:space="preserve">　</w:t>
      </w:r>
      <w:r w:rsidR="00F9574F" w:rsidRPr="008A48D6">
        <w:rPr>
          <w:rFonts w:hint="eastAsia"/>
          <w:color w:val="auto"/>
        </w:rPr>
        <w:t>包装は，</w:t>
      </w:r>
      <w:r w:rsidR="00BA6EFF">
        <w:rPr>
          <w:rFonts w:hint="eastAsia"/>
          <w:color w:val="auto"/>
        </w:rPr>
        <w:t>商慣習</w:t>
      </w:r>
      <w:r w:rsidR="00D94CC1">
        <w:rPr>
          <w:rFonts w:hint="eastAsia"/>
          <w:color w:val="auto"/>
        </w:rPr>
        <w:t>とする</w:t>
      </w:r>
      <w:r w:rsidR="00F9574F" w:rsidRPr="008A48D6">
        <w:rPr>
          <w:rFonts w:hint="eastAsia"/>
          <w:color w:val="auto"/>
        </w:rPr>
        <w:t>。</w:t>
      </w:r>
    </w:p>
    <w:p w:rsidR="00671D9A" w:rsidRDefault="00671D9A" w:rsidP="00671D9A">
      <w:pPr>
        <w:overflowPunct w:val="0"/>
        <w:rPr>
          <w:rFonts w:ascii="Times New Roman" w:hAnsi="Times New Roman" w:cs="ＭＳ 明朝"/>
        </w:rPr>
      </w:pPr>
      <w:r>
        <w:rPr>
          <w:rFonts w:cs="ＭＳ ゴシック" w:hint="eastAsia"/>
          <w:b/>
          <w:bCs/>
        </w:rPr>
        <w:t>5.</w:t>
      </w:r>
      <w:r w:rsidR="00D94CC1">
        <w:rPr>
          <w:rFonts w:cs="ＭＳ ゴシック" w:hint="eastAsia"/>
          <w:b/>
          <w:bCs/>
        </w:rPr>
        <w:t>2</w:t>
      </w:r>
      <w:r>
        <w:rPr>
          <w:rFonts w:eastAsia="ＭＳ ゴシック" w:cs="ＭＳ ゴシック" w:hint="eastAsia"/>
          <w:b/>
          <w:bCs/>
        </w:rPr>
        <w:t xml:space="preserve">　包装の表示</w:t>
      </w:r>
      <w:r>
        <w:rPr>
          <w:rFonts w:ascii="Times New Roman" w:hAnsi="Times New Roman" w:cs="ＭＳ 明朝" w:hint="eastAsia"/>
        </w:rPr>
        <w:t xml:space="preserve">　</w:t>
      </w:r>
    </w:p>
    <w:p w:rsidR="00671D9A" w:rsidRDefault="00671D9A" w:rsidP="00671D9A">
      <w:pPr>
        <w:overflowPunct w:val="0"/>
        <w:ind w:firstLineChars="100" w:firstLine="210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 xml:space="preserve">包装の表示は，調達要領指定書によって指定する場合を除き，次による。　</w:t>
      </w:r>
    </w:p>
    <w:p w:rsidR="00671D9A" w:rsidRPr="00641B73" w:rsidRDefault="00671D9A" w:rsidP="00671D9A">
      <w:pPr>
        <w:overflowPunct w:val="0"/>
        <w:rPr>
          <w:rFonts w:cs="ＭＳ 明朝"/>
        </w:rPr>
      </w:pPr>
      <w:r w:rsidRPr="00641B73">
        <w:rPr>
          <w:rFonts w:cs="ＭＳ 明朝" w:hint="eastAsia"/>
          <w:b/>
        </w:rPr>
        <w:t>a)</w:t>
      </w:r>
      <w:r w:rsidRPr="00641B73">
        <w:rPr>
          <w:rFonts w:ascii="Times New Roman" w:hAnsi="Times New Roman" w:cs="ＭＳ 明朝" w:hint="eastAsia"/>
          <w:b/>
        </w:rPr>
        <w:t xml:space="preserve">　</w:t>
      </w:r>
      <w:r w:rsidRPr="00641B73">
        <w:rPr>
          <w:rFonts w:ascii="Times New Roman" w:hAnsi="Times New Roman" w:cs="ＭＳ 明朝" w:hint="eastAsia"/>
        </w:rPr>
        <w:t>個装表示は，</w:t>
      </w:r>
      <w:r>
        <w:rPr>
          <w:rFonts w:ascii="ＭＳ ゴシック" w:eastAsia="ＭＳ ゴシック" w:hAnsi="ＭＳ ゴシック" w:cs="ＭＳ ゴシック" w:hint="eastAsia"/>
          <w:b/>
          <w:bCs/>
        </w:rPr>
        <w:t>図</w:t>
      </w:r>
      <w:r>
        <w:rPr>
          <w:rFonts w:cs="ＭＳ ゴシック" w:hint="eastAsia"/>
          <w:b/>
          <w:bCs/>
        </w:rPr>
        <w:t>1</w:t>
      </w:r>
      <w:r w:rsidRPr="00641B73">
        <w:rPr>
          <w:rFonts w:ascii="Times New Roman" w:hAnsi="Times New Roman" w:cs="ＭＳ 明朝" w:hint="eastAsia"/>
        </w:rPr>
        <w:t>による</w:t>
      </w:r>
      <w:r>
        <w:rPr>
          <w:rFonts w:ascii="Times New Roman" w:hAnsi="Times New Roman" w:cs="ＭＳ 明朝" w:hint="eastAsia"/>
        </w:rPr>
        <w:t>。</w:t>
      </w:r>
    </w:p>
    <w:tbl>
      <w:tblPr>
        <w:tblW w:w="0" w:type="auto"/>
        <w:tblInd w:w="2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3"/>
      </w:tblGrid>
      <w:tr w:rsidR="00671D9A" w:rsidTr="00534446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9A" w:rsidRDefault="00671D9A" w:rsidP="00880553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物品番号　</w:t>
            </w:r>
            <w:r w:rsidR="00D135D8" w:rsidRPr="00D135D8">
              <w:rPr>
                <w:rFonts w:hint="eastAsia"/>
              </w:rPr>
              <w:t>ＭＳＹ７２０００８０８００</w:t>
            </w:r>
          </w:p>
          <w:p w:rsidR="00E40E24" w:rsidRDefault="00671D9A" w:rsidP="00880553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品　　名　</w:t>
            </w:r>
            <w:r w:rsidR="003567F1">
              <w:rPr>
                <w:rFonts w:hint="eastAsia"/>
              </w:rPr>
              <w:t>点眼容器</w:t>
            </w:r>
          </w:p>
          <w:p w:rsidR="00671D9A" w:rsidRDefault="00671D9A" w:rsidP="00880553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規　　格</w:t>
            </w:r>
            <w:r w:rsidR="00DD27D7">
              <w:rPr>
                <w:rFonts w:hAnsi="Times New Roman" w:hint="eastAsia"/>
              </w:rPr>
              <w:t xml:space="preserve">　</w:t>
            </w:r>
            <w:r w:rsidR="003567F1">
              <w:rPr>
                <w:rFonts w:hAnsi="Times New Roman" w:hint="eastAsia"/>
              </w:rPr>
              <w:t>５</w:t>
            </w:r>
            <w:r w:rsidR="00525C1E">
              <w:rPr>
                <w:rFonts w:hAnsi="Times New Roman" w:hint="eastAsia"/>
              </w:rPr>
              <w:t xml:space="preserve"> </w:t>
            </w:r>
            <w:r w:rsidR="003567F1">
              <w:rPr>
                <w:rFonts w:hAnsi="Times New Roman" w:hint="eastAsia"/>
              </w:rPr>
              <w:t>ｃｃ</w:t>
            </w:r>
            <w:r w:rsidR="003567F1">
              <w:rPr>
                <w:rFonts w:cs="ＭＳ ゴシック" w:hint="eastAsia"/>
                <w:bCs/>
              </w:rPr>
              <w:t>，１００個</w:t>
            </w:r>
          </w:p>
          <w:p w:rsidR="00671D9A" w:rsidRDefault="00671D9A" w:rsidP="00880553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納入年月</w:t>
            </w:r>
          </w:p>
          <w:p w:rsidR="00671D9A" w:rsidRDefault="00671D9A" w:rsidP="00880553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納入業者</w:t>
            </w:r>
          </w:p>
        </w:tc>
      </w:tr>
    </w:tbl>
    <w:p w:rsidR="00671D9A" w:rsidRDefault="00671D9A" w:rsidP="00671D9A">
      <w:pPr>
        <w:ind w:firstLineChars="600" w:firstLine="1267"/>
        <w:textAlignment w:val="center"/>
        <w:rPr>
          <w:rFonts w:hAnsi="Times New Roman"/>
          <w:b/>
        </w:rPr>
      </w:pPr>
      <w:r>
        <w:rPr>
          <w:rFonts w:ascii="ＭＳ ゴシック" w:eastAsia="ＭＳ ゴシック" w:hAnsi="ＭＳ ゴシック" w:hint="eastAsia"/>
          <w:b/>
        </w:rPr>
        <w:t>注記</w:t>
      </w:r>
      <w:r w:rsidRPr="00DB6A97">
        <w:rPr>
          <w:rFonts w:hint="eastAsia"/>
          <w:b/>
        </w:rPr>
        <w:t>1</w:t>
      </w:r>
      <w:r>
        <w:rPr>
          <w:rFonts w:hAnsi="Times New Roman" w:hint="eastAsia"/>
          <w:b/>
        </w:rPr>
        <w:t xml:space="preserve">　</w:t>
      </w:r>
      <w:r>
        <w:rPr>
          <w:rFonts w:hAnsi="Times New Roman" w:hint="eastAsia"/>
        </w:rPr>
        <w:t>納入年月は，西暦で表示するものとする。</w:t>
      </w:r>
    </w:p>
    <w:p w:rsidR="00671D9A" w:rsidRDefault="00671D9A" w:rsidP="00671D9A">
      <w:pPr>
        <w:ind w:firstLineChars="600" w:firstLine="1267"/>
        <w:textAlignment w:val="center"/>
        <w:rPr>
          <w:rFonts w:hAnsi="Times New Roman"/>
        </w:rPr>
      </w:pPr>
      <w:r>
        <w:rPr>
          <w:rFonts w:ascii="ＭＳ ゴシック" w:eastAsia="ＭＳ ゴシック" w:hAnsi="ＭＳ ゴシック" w:hint="eastAsia"/>
          <w:b/>
        </w:rPr>
        <w:t>注記</w:t>
      </w:r>
      <w:r w:rsidR="00DA1BB6" w:rsidRPr="00DB6A97">
        <w:rPr>
          <w:rFonts w:hint="eastAsia"/>
          <w:b/>
        </w:rPr>
        <w:t>2</w:t>
      </w:r>
      <w:r>
        <w:rPr>
          <w:rFonts w:hAnsi="Times New Roman" w:hint="eastAsia"/>
          <w:b/>
        </w:rPr>
        <w:t xml:space="preserve">　</w:t>
      </w:r>
      <w:r>
        <w:rPr>
          <w:rFonts w:hint="eastAsia"/>
        </w:rPr>
        <w:t>納入業者は，契約の相手方の名称又はその略号を表示するものとする</w:t>
      </w:r>
      <w:r>
        <w:rPr>
          <w:rFonts w:hAnsi="Times New Roman" w:hint="eastAsia"/>
        </w:rPr>
        <w:t>。</w:t>
      </w:r>
    </w:p>
    <w:p w:rsidR="00671D9A" w:rsidRDefault="00671D9A" w:rsidP="00671D9A">
      <w:pPr>
        <w:wordWrap/>
        <w:ind w:firstLineChars="1705" w:firstLine="3601"/>
        <w:textAlignment w:val="bottom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図</w:t>
      </w:r>
      <w:r>
        <w:rPr>
          <w:rFonts w:cs="ＭＳ ゴシック" w:hint="eastAsia"/>
          <w:b/>
          <w:bCs/>
        </w:rPr>
        <w:t>1－</w:t>
      </w:r>
      <w:r>
        <w:rPr>
          <w:rFonts w:ascii="ＭＳ ゴシック" w:eastAsia="ＭＳ ゴシック" w:hAnsi="ＭＳ ゴシック" w:cs="ＭＳ ゴシック" w:hint="eastAsia"/>
          <w:b/>
          <w:bCs/>
        </w:rPr>
        <w:t>個装表示</w:t>
      </w:r>
    </w:p>
    <w:p w:rsidR="0016666A" w:rsidRPr="008A48D6" w:rsidRDefault="0016666A" w:rsidP="0016666A">
      <w:pPr>
        <w:textAlignment w:val="bottom"/>
        <w:rPr>
          <w:color w:val="auto"/>
        </w:rPr>
      </w:pPr>
      <w:r w:rsidRPr="008A48D6">
        <w:rPr>
          <w:rFonts w:hint="eastAsia"/>
          <w:b/>
          <w:bCs/>
          <w:color w:val="auto"/>
        </w:rPr>
        <w:t xml:space="preserve">b)　</w:t>
      </w:r>
      <w:r w:rsidRPr="008A48D6">
        <w:rPr>
          <w:rFonts w:hint="eastAsia"/>
          <w:color w:val="auto"/>
        </w:rPr>
        <w:t>内装及び外装の表示は，</w:t>
      </w:r>
      <w:r w:rsidRPr="008A48D6">
        <w:rPr>
          <w:rFonts w:hint="eastAsia"/>
          <w:b/>
          <w:bCs/>
          <w:color w:val="auto"/>
        </w:rPr>
        <w:t>ＧＬＴ－ＣＧ－Ｚ０００００１</w:t>
      </w:r>
      <w:r w:rsidRPr="008A48D6">
        <w:rPr>
          <w:rFonts w:hint="eastAsia"/>
          <w:color w:val="auto"/>
        </w:rPr>
        <w:t>の</w:t>
      </w:r>
      <w:r w:rsidRPr="008A48D6">
        <w:rPr>
          <w:b/>
          <w:bCs/>
          <w:color w:val="auto"/>
        </w:rPr>
        <w:t>4.2</w:t>
      </w:r>
      <w:r w:rsidRPr="008A48D6">
        <w:rPr>
          <w:rFonts w:hint="eastAsia"/>
          <w:color w:val="auto"/>
        </w:rPr>
        <w:t>による。</w:t>
      </w:r>
    </w:p>
    <w:p w:rsidR="00762B56" w:rsidRPr="0016666A" w:rsidRDefault="00762B56" w:rsidP="007220C7">
      <w:pPr>
        <w:ind w:right="-2"/>
        <w:textAlignment w:val="bottom"/>
      </w:pPr>
    </w:p>
    <w:p w:rsidR="00E40BE2" w:rsidRPr="00E40BE2" w:rsidRDefault="00E40BE2" w:rsidP="00E40BE2">
      <w:pPr>
        <w:ind w:right="-2"/>
        <w:textAlignment w:val="bottom"/>
        <w:rPr>
          <w:rFonts w:ascii="ＭＳ ゴシック" w:eastAsia="ＭＳ ゴシック" w:hAnsi="ＭＳ ゴシック"/>
          <w:b/>
          <w:color w:val="auto"/>
        </w:rPr>
      </w:pPr>
      <w:r w:rsidRPr="00E40BE2">
        <w:rPr>
          <w:rFonts w:hint="eastAsia"/>
          <w:b/>
          <w:color w:val="auto"/>
        </w:rPr>
        <w:t xml:space="preserve">6　</w:t>
      </w:r>
      <w:r w:rsidRPr="00E40BE2">
        <w:rPr>
          <w:rFonts w:ascii="ＭＳ ゴシック" w:eastAsia="ＭＳ ゴシック" w:hAnsi="ＭＳ ゴシック" w:hint="eastAsia"/>
          <w:b/>
          <w:color w:val="auto"/>
        </w:rPr>
        <w:t>その他の指示</w:t>
      </w:r>
    </w:p>
    <w:p w:rsidR="00E40BE2" w:rsidRPr="00E40BE2" w:rsidRDefault="00E40BE2" w:rsidP="00E40BE2">
      <w:pPr>
        <w:ind w:right="-2"/>
        <w:textAlignment w:val="bottom"/>
        <w:rPr>
          <w:rFonts w:ascii="ＭＳ ゴシック" w:eastAsia="ＭＳ ゴシック" w:hAnsi="ＭＳ ゴシック"/>
          <w:b/>
          <w:color w:val="auto"/>
        </w:rPr>
      </w:pPr>
      <w:r w:rsidRPr="00E40BE2">
        <w:rPr>
          <w:rFonts w:hint="eastAsia"/>
          <w:b/>
          <w:color w:val="auto"/>
        </w:rPr>
        <w:t xml:space="preserve">6.1　</w:t>
      </w:r>
      <w:r w:rsidRPr="00E40BE2">
        <w:rPr>
          <w:rFonts w:ascii="ＭＳ ゴシック" w:eastAsia="ＭＳ ゴシック" w:hAnsi="ＭＳ ゴシック" w:hint="eastAsia"/>
          <w:b/>
          <w:color w:val="auto"/>
        </w:rPr>
        <w:t>提出書類</w:t>
      </w:r>
    </w:p>
    <w:p w:rsidR="00E40BE2" w:rsidRPr="00E40BE2" w:rsidRDefault="00E40BE2" w:rsidP="00E40BE2">
      <w:pPr>
        <w:ind w:right="-2"/>
        <w:textAlignment w:val="bottom"/>
        <w:rPr>
          <w:color w:val="auto"/>
        </w:rPr>
      </w:pPr>
      <w:r w:rsidRPr="00E40BE2">
        <w:rPr>
          <w:rFonts w:hint="eastAsia"/>
          <w:b/>
          <w:color w:val="auto"/>
        </w:rPr>
        <w:t xml:space="preserve">　</w:t>
      </w:r>
      <w:r w:rsidRPr="00E40BE2">
        <w:rPr>
          <w:rFonts w:hint="eastAsia"/>
          <w:color w:val="auto"/>
        </w:rPr>
        <w:t>提出書類は，</w:t>
      </w:r>
      <w:r w:rsidRPr="00E40BE2">
        <w:rPr>
          <w:rFonts w:ascii="ＭＳ ゴシック" w:eastAsia="ＭＳ ゴシック" w:hAnsi="ＭＳ ゴシック" w:hint="eastAsia"/>
          <w:b/>
          <w:color w:val="auto"/>
        </w:rPr>
        <w:t>図</w:t>
      </w:r>
      <w:r w:rsidRPr="00E40BE2">
        <w:rPr>
          <w:rFonts w:hint="eastAsia"/>
          <w:b/>
          <w:color w:val="auto"/>
        </w:rPr>
        <w:t>2</w:t>
      </w:r>
      <w:r w:rsidRPr="00E40BE2">
        <w:rPr>
          <w:rFonts w:hint="eastAsia"/>
          <w:color w:val="auto"/>
        </w:rPr>
        <w:t>によるものとし，契約の相手方は，納品書に</w:t>
      </w:r>
      <w:r w:rsidRPr="00E40BE2">
        <w:rPr>
          <w:rFonts w:ascii="ＭＳ ゴシック" w:eastAsia="ＭＳ ゴシック" w:hAnsi="ＭＳ ゴシック" w:hint="eastAsia"/>
          <w:b/>
          <w:color w:val="auto"/>
        </w:rPr>
        <w:t>図</w:t>
      </w:r>
      <w:r w:rsidRPr="00E40BE2">
        <w:rPr>
          <w:rFonts w:hint="eastAsia"/>
          <w:b/>
          <w:color w:val="auto"/>
        </w:rPr>
        <w:t>2</w:t>
      </w:r>
      <w:r w:rsidRPr="00E40BE2">
        <w:rPr>
          <w:rFonts w:hint="eastAsia"/>
          <w:color w:val="auto"/>
        </w:rPr>
        <w:t>を添付して提出するものとする。ただし，使用期限，ロット番号等がない製品については，</w:t>
      </w:r>
      <w:r w:rsidRPr="00E40BE2">
        <w:rPr>
          <w:rFonts w:ascii="ＭＳ ゴシック" w:eastAsia="ＭＳ ゴシック" w:hAnsi="ＭＳ ゴシック" w:hint="eastAsia"/>
          <w:b/>
          <w:color w:val="auto"/>
        </w:rPr>
        <w:t>図</w:t>
      </w:r>
      <w:r w:rsidRPr="00E40BE2">
        <w:rPr>
          <w:rFonts w:hint="eastAsia"/>
          <w:b/>
          <w:color w:val="auto"/>
        </w:rPr>
        <w:t>2</w:t>
      </w:r>
      <w:r w:rsidRPr="00E40BE2">
        <w:rPr>
          <w:rFonts w:hint="eastAsia"/>
          <w:color w:val="auto"/>
        </w:rPr>
        <w:t>の該当欄に斜線を付すものとする。</w:t>
      </w:r>
    </w:p>
    <w:p w:rsidR="00E40BE2" w:rsidRPr="00E40BE2" w:rsidRDefault="00E40BE2" w:rsidP="00E40BE2">
      <w:pPr>
        <w:suppressAutoHyphens w:val="0"/>
        <w:wordWrap/>
        <w:textAlignment w:val="center"/>
        <w:rPr>
          <w:rFonts w:hAnsi="Times New Roman"/>
          <w:color w:val="auto"/>
          <w:spacing w:val="2"/>
        </w:rPr>
      </w:pPr>
      <w:r w:rsidRPr="00E40BE2">
        <w:rPr>
          <w:rFonts w:hint="eastAsia"/>
          <w:b/>
          <w:bCs/>
          <w:color w:val="auto"/>
        </w:rPr>
        <w:t>6.2</w:t>
      </w:r>
      <w:r w:rsidRPr="00E40BE2">
        <w:rPr>
          <w:rFonts w:ascii="ＭＳ ゴシック" w:hAnsi="ＭＳ ゴシック" w:hint="eastAsia"/>
          <w:b/>
          <w:bCs/>
          <w:color w:val="auto"/>
        </w:rPr>
        <w:t xml:space="preserve">　</w:t>
      </w:r>
      <w:r w:rsidRPr="00E40BE2">
        <w:rPr>
          <w:rFonts w:eastAsia="ＭＳ ゴシック" w:hAnsi="Times New Roman" w:hint="eastAsia"/>
          <w:b/>
          <w:bCs/>
          <w:color w:val="auto"/>
        </w:rPr>
        <w:t>仕様書に関する疑義</w:t>
      </w:r>
    </w:p>
    <w:p w:rsidR="00E40BE2" w:rsidRPr="00E40BE2" w:rsidRDefault="00E40BE2" w:rsidP="00E40BE2">
      <w:pPr>
        <w:ind w:firstLineChars="100" w:firstLine="210"/>
        <w:textAlignment w:val="center"/>
        <w:rPr>
          <w:rFonts w:cs="ＭＳ 明朝"/>
          <w:bCs/>
          <w:color w:val="auto"/>
        </w:rPr>
      </w:pPr>
      <w:r w:rsidRPr="00E40BE2">
        <w:rPr>
          <w:rFonts w:cs="ＭＳ 明朝" w:hint="eastAsia"/>
          <w:bCs/>
          <w:color w:val="auto"/>
        </w:rPr>
        <w:t>この仕様書の内容に関して疑義を生じた場合は，契約担当官等と協議するものとする。</w:t>
      </w:r>
    </w:p>
    <w:p w:rsidR="00E40BE2" w:rsidRPr="00E40BE2" w:rsidRDefault="00E40BE2" w:rsidP="00E40BE2">
      <w:pPr>
        <w:ind w:right="-2"/>
        <w:textAlignment w:val="bottom"/>
        <w:rPr>
          <w:color w:val="auto"/>
        </w:rPr>
      </w:pPr>
    </w:p>
    <w:p w:rsidR="00A31024" w:rsidRDefault="00A31024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/>
          <w:color w:val="auto"/>
          <w:sz w:val="28"/>
          <w:szCs w:val="28"/>
        </w:rPr>
      </w:pPr>
      <w:r>
        <w:rPr>
          <w:rFonts w:ascii="Century" w:hAnsi="Century"/>
          <w:color w:val="auto"/>
          <w:sz w:val="28"/>
          <w:szCs w:val="28"/>
        </w:rPr>
        <w:br w:type="page"/>
      </w:r>
    </w:p>
    <w:p w:rsidR="00E40BE2" w:rsidRPr="00E40BE2" w:rsidRDefault="00E40BE2" w:rsidP="00E40BE2">
      <w:pPr>
        <w:jc w:val="center"/>
        <w:rPr>
          <w:rFonts w:ascii="Century" w:hAnsi="Century"/>
          <w:color w:val="auto"/>
          <w:sz w:val="28"/>
          <w:szCs w:val="28"/>
        </w:rPr>
      </w:pPr>
    </w:p>
    <w:p w:rsidR="00E40BE2" w:rsidRPr="00E40BE2" w:rsidRDefault="00E40BE2" w:rsidP="00E40BE2">
      <w:pPr>
        <w:jc w:val="center"/>
        <w:rPr>
          <w:color w:val="auto"/>
          <w:sz w:val="28"/>
          <w:szCs w:val="28"/>
        </w:rPr>
      </w:pPr>
      <w:r w:rsidRPr="00E40BE2">
        <w:rPr>
          <w:rFonts w:hint="eastAsia"/>
          <w:color w:val="auto"/>
          <w:sz w:val="28"/>
          <w:szCs w:val="28"/>
        </w:rPr>
        <w:t>納　入　品　証　明　書</w:t>
      </w:r>
    </w:p>
    <w:p w:rsidR="00E40BE2" w:rsidRPr="00E40BE2" w:rsidRDefault="00E40BE2" w:rsidP="00E40BE2">
      <w:pPr>
        <w:rPr>
          <w:color w:val="auto"/>
        </w:rPr>
      </w:pPr>
    </w:p>
    <w:p w:rsidR="00E40BE2" w:rsidRPr="00E40BE2" w:rsidRDefault="00E40BE2" w:rsidP="00E40BE2">
      <w:pPr>
        <w:jc w:val="center"/>
        <w:rPr>
          <w:color w:val="auto"/>
        </w:rPr>
      </w:pPr>
      <w:r w:rsidRPr="00E40BE2">
        <w:rPr>
          <w:rFonts w:hint="eastAsia"/>
          <w:color w:val="auto"/>
        </w:rPr>
        <w:t xml:space="preserve">　　　　　　　　　　　　　　　　　住　　所</w:t>
      </w:r>
    </w:p>
    <w:p w:rsidR="00E40BE2" w:rsidRPr="00E40BE2" w:rsidRDefault="00E40BE2" w:rsidP="00E40BE2">
      <w:pPr>
        <w:jc w:val="center"/>
        <w:rPr>
          <w:color w:val="auto"/>
        </w:rPr>
      </w:pPr>
      <w:r w:rsidRPr="00E40BE2">
        <w:rPr>
          <w:rFonts w:hint="eastAsia"/>
          <w:color w:val="auto"/>
        </w:rPr>
        <w:t xml:space="preserve">　　　　　　　　　　　　　　　　　会 社 名</w:t>
      </w:r>
    </w:p>
    <w:p w:rsidR="00E40BE2" w:rsidRPr="00E40BE2" w:rsidRDefault="00E40BE2" w:rsidP="00E40BE2">
      <w:pPr>
        <w:jc w:val="center"/>
        <w:rPr>
          <w:color w:val="auto"/>
        </w:rPr>
      </w:pPr>
      <w:r w:rsidRPr="00E40BE2">
        <w:rPr>
          <w:rFonts w:hint="eastAsia"/>
          <w:color w:val="auto"/>
        </w:rPr>
        <w:t xml:space="preserve">　　　　　　　　　　　　　　　　　代表者名</w:t>
      </w:r>
    </w:p>
    <w:p w:rsidR="00E40BE2" w:rsidRPr="00E40BE2" w:rsidRDefault="00E40BE2" w:rsidP="00E40BE2">
      <w:pPr>
        <w:jc w:val="center"/>
        <w:rPr>
          <w:color w:val="auto"/>
        </w:rPr>
      </w:pPr>
    </w:p>
    <w:p w:rsidR="00E40BE2" w:rsidRPr="00E40BE2" w:rsidRDefault="00E40BE2" w:rsidP="00E40BE2">
      <w:pPr>
        <w:rPr>
          <w:color w:val="auto"/>
        </w:rPr>
      </w:pPr>
      <w:r w:rsidRPr="00E40BE2">
        <w:rPr>
          <w:rFonts w:hint="eastAsia"/>
          <w:color w:val="auto"/>
        </w:rPr>
        <w:t xml:space="preserve">　</w:t>
      </w:r>
      <w:r w:rsidRPr="00525C1E">
        <w:rPr>
          <w:rFonts w:hint="eastAsia"/>
          <w:color w:val="auto"/>
          <w:spacing w:val="70"/>
          <w:fitText w:val="1260" w:id="667113472"/>
        </w:rPr>
        <w:t>契約番</w:t>
      </w:r>
      <w:r w:rsidRPr="00525C1E">
        <w:rPr>
          <w:rFonts w:hint="eastAsia"/>
          <w:color w:val="auto"/>
          <w:fitText w:val="1260" w:id="667113472"/>
        </w:rPr>
        <w:t>号</w:t>
      </w:r>
    </w:p>
    <w:p w:rsidR="00E40BE2" w:rsidRPr="00E40BE2" w:rsidRDefault="00E40BE2" w:rsidP="00E40BE2">
      <w:pPr>
        <w:rPr>
          <w:color w:val="auto"/>
        </w:rPr>
      </w:pPr>
      <w:r w:rsidRPr="00E40BE2">
        <w:rPr>
          <w:rFonts w:hint="eastAsia"/>
          <w:color w:val="auto"/>
        </w:rPr>
        <w:t xml:space="preserve">　調達要求番号</w:t>
      </w:r>
    </w:p>
    <w:p w:rsidR="00E40BE2" w:rsidRPr="00E40BE2" w:rsidRDefault="00E40BE2" w:rsidP="00E40BE2">
      <w:pPr>
        <w:rPr>
          <w:color w:val="auto"/>
        </w:rPr>
      </w:pPr>
      <w:r w:rsidRPr="00E40BE2">
        <w:rPr>
          <w:rFonts w:hint="eastAsia"/>
          <w:color w:val="auto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248"/>
        <w:gridCol w:w="2011"/>
        <w:gridCol w:w="708"/>
        <w:gridCol w:w="1276"/>
        <w:gridCol w:w="1134"/>
        <w:gridCol w:w="1276"/>
        <w:gridCol w:w="1523"/>
      </w:tblGrid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jc w:val="center"/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</w:rPr>
              <w:t>物品番号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jc w:val="center"/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jc w:val="center"/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jc w:val="center"/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製造会社名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jc w:val="center"/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jc w:val="center"/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  <w:kern w:val="2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jc w:val="center"/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</w:rPr>
              <w:t>ロット番号</w:t>
            </w: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  <w:r w:rsidRPr="00E40BE2">
              <w:rPr>
                <w:rFonts w:hint="eastAsia"/>
                <w:color w:val="auto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  <w:tr w:rsidR="00E40BE2" w:rsidRPr="00E40BE2" w:rsidTr="00D679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</w:rPr>
            </w:pPr>
            <w:r w:rsidRPr="00E40BE2">
              <w:rPr>
                <w:rFonts w:hint="eastAsia"/>
                <w:color w:val="auto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E2" w:rsidRPr="00E40BE2" w:rsidRDefault="00E40BE2" w:rsidP="00D67910">
            <w:pPr>
              <w:rPr>
                <w:color w:val="auto"/>
                <w:kern w:val="2"/>
              </w:rPr>
            </w:pPr>
          </w:p>
        </w:tc>
      </w:tr>
    </w:tbl>
    <w:p w:rsidR="00E40BE2" w:rsidRPr="00E40BE2" w:rsidRDefault="00E40BE2" w:rsidP="00E40BE2">
      <w:pPr>
        <w:jc w:val="center"/>
        <w:rPr>
          <w:color w:val="auto"/>
        </w:rPr>
      </w:pPr>
    </w:p>
    <w:p w:rsidR="00E40BE2" w:rsidRPr="00E40BE2" w:rsidRDefault="00E40BE2" w:rsidP="00E40BE2">
      <w:pPr>
        <w:jc w:val="center"/>
        <w:rPr>
          <w:color w:val="auto"/>
        </w:rPr>
      </w:pPr>
    </w:p>
    <w:p w:rsidR="00E40BE2" w:rsidRPr="00E40BE2" w:rsidRDefault="00E40BE2" w:rsidP="00E40BE2">
      <w:pPr>
        <w:jc w:val="center"/>
        <w:rPr>
          <w:color w:val="auto"/>
        </w:rPr>
      </w:pPr>
    </w:p>
    <w:p w:rsidR="00E40BE2" w:rsidRPr="00E40BE2" w:rsidRDefault="00E40BE2" w:rsidP="00E40BE2">
      <w:pPr>
        <w:rPr>
          <w:color w:val="auto"/>
        </w:rPr>
      </w:pPr>
    </w:p>
    <w:p w:rsidR="00E40BE2" w:rsidRPr="00E40BE2" w:rsidRDefault="00E40BE2" w:rsidP="00E40BE2">
      <w:pPr>
        <w:rPr>
          <w:color w:val="auto"/>
        </w:rPr>
      </w:pPr>
    </w:p>
    <w:p w:rsidR="00E40BE2" w:rsidRPr="00E40BE2" w:rsidRDefault="00E40BE2" w:rsidP="00E40BE2">
      <w:pPr>
        <w:jc w:val="center"/>
        <w:rPr>
          <w:color w:val="auto"/>
        </w:rPr>
      </w:pPr>
      <w:r w:rsidRPr="00E40BE2">
        <w:rPr>
          <w:rFonts w:hint="eastAsia"/>
          <w:color w:val="auto"/>
        </w:rPr>
        <w:t>納入品は，上記内容に相違ありません</w:t>
      </w:r>
    </w:p>
    <w:p w:rsidR="00E40BE2" w:rsidRPr="00E40BE2" w:rsidRDefault="00E40BE2" w:rsidP="00E40BE2">
      <w:pPr>
        <w:jc w:val="center"/>
        <w:rPr>
          <w:color w:val="auto"/>
        </w:rPr>
      </w:pPr>
    </w:p>
    <w:p w:rsidR="00E40BE2" w:rsidRPr="00E40BE2" w:rsidRDefault="00E40BE2" w:rsidP="00E40BE2">
      <w:pPr>
        <w:jc w:val="center"/>
        <w:rPr>
          <w:color w:val="auto"/>
        </w:rPr>
      </w:pPr>
    </w:p>
    <w:p w:rsidR="00E40BE2" w:rsidRPr="00E40BE2" w:rsidRDefault="00E40BE2" w:rsidP="00E40BE2">
      <w:pPr>
        <w:jc w:val="right"/>
        <w:rPr>
          <w:color w:val="auto"/>
        </w:rPr>
      </w:pPr>
      <w:r w:rsidRPr="00E40BE2">
        <w:rPr>
          <w:rFonts w:hint="eastAsia"/>
          <w:color w:val="auto"/>
        </w:rPr>
        <w:t>平成　　　年　　　月　　　日</w:t>
      </w:r>
    </w:p>
    <w:p w:rsidR="00E40BE2" w:rsidRPr="00E40BE2" w:rsidRDefault="00E40BE2" w:rsidP="00E40BE2">
      <w:pPr>
        <w:ind w:right="-2"/>
        <w:jc w:val="center"/>
        <w:textAlignment w:val="bottom"/>
        <w:rPr>
          <w:rFonts w:ascii="Times New Roman" w:hAnsi="Times New Roman" w:cs="ＭＳ 明朝"/>
          <w:b/>
          <w:color w:val="auto"/>
          <w:sz w:val="28"/>
          <w:szCs w:val="28"/>
        </w:rPr>
      </w:pPr>
    </w:p>
    <w:p w:rsidR="00E40BE2" w:rsidRPr="00E40BE2" w:rsidRDefault="00E40BE2" w:rsidP="00E40BE2">
      <w:pPr>
        <w:ind w:right="-2"/>
        <w:jc w:val="center"/>
        <w:textAlignment w:val="bottom"/>
        <w:rPr>
          <w:rFonts w:ascii="Times New Roman" w:hAnsi="Times New Roman" w:cs="ＭＳ 明朝"/>
          <w:b/>
          <w:color w:val="auto"/>
          <w:sz w:val="28"/>
          <w:szCs w:val="28"/>
        </w:rPr>
      </w:pPr>
    </w:p>
    <w:p w:rsidR="006703B5" w:rsidRDefault="00E40BE2" w:rsidP="00E40BE2">
      <w:pPr>
        <w:ind w:right="-2"/>
        <w:jc w:val="center"/>
        <w:textAlignment w:val="bottom"/>
      </w:pPr>
      <w:r w:rsidRPr="00E40BE2">
        <w:rPr>
          <w:rFonts w:ascii="ＭＳ ゴシック" w:eastAsia="ＭＳ ゴシック" w:hAnsi="ＭＳ ゴシック" w:cs="ＭＳ 明朝" w:hint="eastAsia"/>
          <w:b/>
          <w:color w:val="auto"/>
        </w:rPr>
        <w:t>図</w:t>
      </w:r>
      <w:r w:rsidRPr="00E40BE2">
        <w:rPr>
          <w:rFonts w:cs="ＭＳ 明朝" w:hint="eastAsia"/>
          <w:b/>
          <w:color w:val="auto"/>
        </w:rPr>
        <w:t>2－</w:t>
      </w:r>
      <w:r w:rsidRPr="00E40BE2">
        <w:rPr>
          <w:rFonts w:ascii="ＭＳ ゴシック" w:eastAsia="ＭＳ ゴシック" w:hAnsi="ＭＳ ゴシック" w:cs="ＭＳ 明朝" w:hint="eastAsia"/>
          <w:b/>
          <w:color w:val="auto"/>
        </w:rPr>
        <w:t>納入品証明書</w:t>
      </w:r>
      <w:r w:rsidR="00905DB8">
        <w:br w:type="page"/>
      </w:r>
      <w:r w:rsidR="000009F6">
        <w:rPr>
          <w:rFonts w:ascii="Times New Roman" w:hAnsi="Times New Roman" w:cs="ＭＳ 明朝" w:hint="eastAsia"/>
          <w:b/>
          <w:sz w:val="28"/>
          <w:szCs w:val="28"/>
        </w:rPr>
        <w:lastRenderedPageBreak/>
        <w:t xml:space="preserve"> </w:t>
      </w:r>
      <w:r w:rsidR="006703B5" w:rsidRPr="00552E63">
        <w:rPr>
          <w:rFonts w:ascii="Times New Roman" w:hAnsi="Times New Roman" w:cs="ＭＳ 明朝" w:hint="eastAsia"/>
          <w:b/>
          <w:sz w:val="28"/>
          <w:szCs w:val="28"/>
        </w:rPr>
        <w:t>調　達　品　目　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402"/>
        <w:gridCol w:w="1560"/>
        <w:gridCol w:w="2976"/>
      </w:tblGrid>
      <w:tr w:rsidR="001552D1" w:rsidRPr="00FA0E93" w:rsidTr="00896B88">
        <w:tc>
          <w:tcPr>
            <w:tcW w:w="1701" w:type="dxa"/>
            <w:shd w:val="clear" w:color="auto" w:fill="auto"/>
          </w:tcPr>
          <w:p w:rsidR="001552D1" w:rsidRPr="00552E63" w:rsidRDefault="001552D1" w:rsidP="00C47FF0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552E63">
              <w:rPr>
                <w:rFonts w:ascii="Times New Roman" w:hAnsi="Times New Roman" w:cs="ＭＳ 明朝" w:hint="eastAsia"/>
              </w:rPr>
              <w:t>調達要求番号</w:t>
            </w:r>
          </w:p>
        </w:tc>
        <w:tc>
          <w:tcPr>
            <w:tcW w:w="3402" w:type="dxa"/>
            <w:shd w:val="clear" w:color="auto" w:fill="auto"/>
          </w:tcPr>
          <w:p w:rsidR="001552D1" w:rsidRDefault="00E6159E" w:rsidP="006253A7">
            <w:pPr>
              <w:widowControl/>
              <w:ind w:right="-2"/>
              <w:jc w:val="center"/>
              <w:rPr>
                <w:rFonts w:cs="ＭＳ 明朝"/>
                <w:color w:val="auto"/>
              </w:rPr>
            </w:pPr>
            <w:r>
              <w:rPr>
                <w:rFonts w:eastAsia="ＭＳ ゴシック" w:hAnsi="Times New Roman" w:hint="eastAsia"/>
                <w:b/>
                <w:bCs/>
                <w:position w:val="10"/>
              </w:rPr>
              <w:t>３ＰＲＺ１ＡＫ００１９</w:t>
            </w:r>
          </w:p>
        </w:tc>
        <w:tc>
          <w:tcPr>
            <w:tcW w:w="1560" w:type="dxa"/>
            <w:shd w:val="clear" w:color="auto" w:fill="auto"/>
          </w:tcPr>
          <w:p w:rsidR="001552D1" w:rsidRPr="00552E63" w:rsidRDefault="001552D1" w:rsidP="00C47FF0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552E63">
              <w:rPr>
                <w:rFonts w:ascii="Times New Roman" w:hAnsi="Times New Roman" w:cs="ＭＳ 明朝" w:hint="eastAsia"/>
              </w:rPr>
              <w:t>仕様書番号</w:t>
            </w:r>
          </w:p>
        </w:tc>
        <w:tc>
          <w:tcPr>
            <w:tcW w:w="2976" w:type="dxa"/>
            <w:shd w:val="clear" w:color="auto" w:fill="auto"/>
          </w:tcPr>
          <w:p w:rsidR="001552D1" w:rsidRPr="00552E63" w:rsidRDefault="00D135D8" w:rsidP="003567F1">
            <w:pPr>
              <w:widowControl/>
              <w:ind w:right="-2"/>
              <w:jc w:val="center"/>
              <w:rPr>
                <w:rFonts w:ascii="Times New Roman" w:hAnsi="Times New Roman" w:cs="ＭＳ 明朝"/>
              </w:rPr>
            </w:pPr>
            <w:r>
              <w:rPr>
                <w:rFonts w:hint="eastAsia"/>
              </w:rPr>
              <w:t>ＥＭ－Ｔ１３０６５４</w:t>
            </w:r>
          </w:p>
        </w:tc>
      </w:tr>
      <w:tr w:rsidR="001552D1" w:rsidRPr="00FA0E93" w:rsidTr="00896B88">
        <w:trPr>
          <w:trHeight w:val="318"/>
        </w:trPr>
        <w:tc>
          <w:tcPr>
            <w:tcW w:w="1701" w:type="dxa"/>
            <w:shd w:val="clear" w:color="auto" w:fill="auto"/>
          </w:tcPr>
          <w:p w:rsidR="001552D1" w:rsidRPr="00552E63" w:rsidRDefault="001552D1" w:rsidP="00C47FF0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552E63">
              <w:rPr>
                <w:rFonts w:ascii="Times New Roman" w:hAnsi="Times New Roman" w:cs="ＭＳ 明朝" w:hint="eastAsia"/>
              </w:rPr>
              <w:t>調達要求年月日</w:t>
            </w:r>
          </w:p>
        </w:tc>
        <w:tc>
          <w:tcPr>
            <w:tcW w:w="3402" w:type="dxa"/>
            <w:shd w:val="clear" w:color="auto" w:fill="auto"/>
          </w:tcPr>
          <w:p w:rsidR="001552D1" w:rsidRDefault="00E6159E" w:rsidP="003567F1">
            <w:pPr>
              <w:widowControl/>
              <w:ind w:right="-2"/>
              <w:jc w:val="center"/>
              <w:rPr>
                <w:rFonts w:ascii="Times New Roman" w:hAnsi="Times New Roman" w:cs="ＭＳ 明朝"/>
                <w:color w:val="auto"/>
              </w:rPr>
            </w:pPr>
            <w:r>
              <w:rPr>
                <w:rFonts w:ascii="Times New Roman" w:hAnsi="Times New Roman" w:cs="ＭＳ 明朝" w:hint="eastAsia"/>
                <w:color w:val="auto"/>
              </w:rPr>
              <w:t>令和　５年１１</w:t>
            </w:r>
            <w:r w:rsidR="001552D1">
              <w:rPr>
                <w:rFonts w:ascii="Times New Roman" w:hAnsi="Times New Roman" w:cs="ＭＳ 明朝" w:hint="eastAsia"/>
                <w:color w:val="auto"/>
              </w:rPr>
              <w:t>月</w:t>
            </w:r>
            <w:r>
              <w:rPr>
                <w:rFonts w:ascii="Times New Roman" w:hAnsi="Times New Roman" w:cs="ＭＳ 明朝" w:hint="eastAsia"/>
                <w:color w:val="auto"/>
              </w:rPr>
              <w:t>１０</w:t>
            </w:r>
            <w:r w:rsidR="001552D1">
              <w:rPr>
                <w:rFonts w:ascii="Times New Roman" w:hAnsi="Times New Roman" w:cs="ＭＳ 明朝" w:hint="eastAsia"/>
                <w:color w:val="auto"/>
              </w:rPr>
              <w:t>日</w:t>
            </w:r>
          </w:p>
        </w:tc>
        <w:tc>
          <w:tcPr>
            <w:tcW w:w="1560" w:type="dxa"/>
            <w:shd w:val="clear" w:color="auto" w:fill="auto"/>
          </w:tcPr>
          <w:p w:rsidR="001552D1" w:rsidRPr="00552E63" w:rsidRDefault="001552D1" w:rsidP="00C47FF0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552E63">
              <w:rPr>
                <w:rFonts w:ascii="Times New Roman" w:hAnsi="Times New Roman" w:cs="ＭＳ 明朝" w:hint="eastAsia"/>
              </w:rPr>
              <w:t>作成年月日</w:t>
            </w:r>
          </w:p>
        </w:tc>
        <w:tc>
          <w:tcPr>
            <w:tcW w:w="2976" w:type="dxa"/>
            <w:shd w:val="clear" w:color="auto" w:fill="auto"/>
          </w:tcPr>
          <w:p w:rsidR="001552D1" w:rsidRPr="004165DC" w:rsidRDefault="006B0173" w:rsidP="00D135D8">
            <w:pPr>
              <w:widowControl/>
              <w:ind w:right="-2"/>
              <w:jc w:val="center"/>
              <w:rPr>
                <w:rFonts w:cs="ＭＳ 明朝"/>
              </w:rPr>
            </w:pPr>
            <w:r>
              <w:rPr>
                <w:rFonts w:hint="eastAsia"/>
              </w:rPr>
              <w:t>平成２７年　２月１２日</w:t>
            </w:r>
          </w:p>
        </w:tc>
      </w:tr>
      <w:tr w:rsidR="006703B5" w:rsidRPr="00FA0E93" w:rsidTr="00896B88">
        <w:tc>
          <w:tcPr>
            <w:tcW w:w="1701" w:type="dxa"/>
            <w:shd w:val="clear" w:color="auto" w:fill="auto"/>
          </w:tcPr>
          <w:p w:rsidR="006703B5" w:rsidRPr="00552E63" w:rsidRDefault="006703B5" w:rsidP="00C47FF0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552E63">
              <w:rPr>
                <w:rFonts w:ascii="Times New Roman" w:hAnsi="Times New Roman" w:cs="ＭＳ 明朝" w:hint="eastAsia"/>
              </w:rPr>
              <w:t>物品番号等</w:t>
            </w:r>
          </w:p>
        </w:tc>
        <w:tc>
          <w:tcPr>
            <w:tcW w:w="3402" w:type="dxa"/>
            <w:shd w:val="clear" w:color="auto" w:fill="auto"/>
          </w:tcPr>
          <w:p w:rsidR="006703B5" w:rsidRPr="00552E63" w:rsidRDefault="00D135D8" w:rsidP="003567F1">
            <w:pPr>
              <w:widowControl/>
              <w:ind w:right="-2"/>
              <w:jc w:val="center"/>
              <w:rPr>
                <w:rFonts w:ascii="Times New Roman" w:hAnsi="Times New Roman" w:cs="ＭＳ 明朝"/>
              </w:rPr>
            </w:pPr>
            <w:r w:rsidRPr="00D135D8">
              <w:rPr>
                <w:rFonts w:hint="eastAsia"/>
              </w:rPr>
              <w:t>ＭＳＹ７２０００８０８００</w:t>
            </w:r>
          </w:p>
        </w:tc>
        <w:tc>
          <w:tcPr>
            <w:tcW w:w="1560" w:type="dxa"/>
            <w:shd w:val="clear" w:color="auto" w:fill="auto"/>
          </w:tcPr>
          <w:p w:rsidR="006703B5" w:rsidRPr="00552E63" w:rsidRDefault="006703B5" w:rsidP="00C47FF0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552E63">
              <w:rPr>
                <w:rFonts w:ascii="Times New Roman" w:hAnsi="Times New Roman" w:cs="ＭＳ 明朝" w:hint="eastAsia"/>
              </w:rPr>
              <w:t>作成部隊等名</w:t>
            </w:r>
          </w:p>
        </w:tc>
        <w:tc>
          <w:tcPr>
            <w:tcW w:w="2976" w:type="dxa"/>
            <w:shd w:val="clear" w:color="auto" w:fill="auto"/>
          </w:tcPr>
          <w:p w:rsidR="006703B5" w:rsidRPr="00552E63" w:rsidRDefault="006703B5" w:rsidP="00C47FF0">
            <w:pPr>
              <w:widowControl/>
              <w:ind w:right="-2"/>
              <w:jc w:val="center"/>
              <w:rPr>
                <w:rFonts w:ascii="Times New Roman" w:hAnsi="Times New Roman" w:cs="ＭＳ 明朝"/>
              </w:rPr>
            </w:pPr>
            <w:r w:rsidRPr="00552E63">
              <w:rPr>
                <w:rFonts w:ascii="Times New Roman" w:hAnsi="Times New Roman" w:cs="ＭＳ 明朝" w:hint="eastAsia"/>
              </w:rPr>
              <w:t>関東補給処用賀支処</w:t>
            </w:r>
          </w:p>
        </w:tc>
      </w:tr>
      <w:tr w:rsidR="006703B5" w:rsidTr="00896B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996"/>
        </w:trPr>
        <w:tc>
          <w:tcPr>
            <w:tcW w:w="9639" w:type="dxa"/>
            <w:gridSpan w:val="4"/>
            <w:shd w:val="clear" w:color="auto" w:fill="auto"/>
          </w:tcPr>
          <w:p w:rsidR="006703B5" w:rsidRDefault="006703B5" w:rsidP="00896B88">
            <w:pPr>
              <w:numPr>
                <w:ilvl w:val="0"/>
                <w:numId w:val="25"/>
              </w:numPr>
              <w:ind w:right="-2"/>
              <w:rPr>
                <w:rFonts w:ascii="ＭＳ ゴシック" w:eastAsia="ＭＳ ゴシック" w:hAnsi="ＭＳ ゴシック" w:cs="ＭＳ 明朝"/>
                <w:b/>
              </w:rPr>
            </w:pPr>
            <w:r w:rsidRPr="00552E63">
              <w:rPr>
                <w:rFonts w:ascii="ＭＳ ゴシック" w:eastAsia="ＭＳ ゴシック" w:hAnsi="ＭＳ ゴシック" w:cs="ＭＳ 明朝" w:hint="eastAsia"/>
                <w:b/>
              </w:rPr>
              <w:t>調達品目</w:t>
            </w:r>
          </w:p>
          <w:p w:rsidR="00896B88" w:rsidRPr="00896B88" w:rsidRDefault="00896B88" w:rsidP="00896B88">
            <w:pPr>
              <w:ind w:left="360" w:right="-2"/>
            </w:pPr>
            <w:r>
              <w:rPr>
                <w:rFonts w:hint="eastAsia"/>
              </w:rPr>
              <w:t>品名：</w:t>
            </w:r>
            <w:r w:rsidR="003567F1">
              <w:rPr>
                <w:rFonts w:hint="eastAsia"/>
              </w:rPr>
              <w:t>点眼容器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7011"/>
            </w:tblGrid>
            <w:tr w:rsidR="00B77193" w:rsidRPr="0054420E" w:rsidTr="003567F1">
              <w:trPr>
                <w:trHeight w:val="390"/>
              </w:trPr>
              <w:tc>
                <w:tcPr>
                  <w:tcW w:w="2018" w:type="dxa"/>
                </w:tcPr>
                <w:p w:rsidR="00B77193" w:rsidRDefault="00896B88" w:rsidP="00B77193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規格</w:t>
                  </w:r>
                </w:p>
              </w:tc>
              <w:tc>
                <w:tcPr>
                  <w:tcW w:w="7125" w:type="dxa"/>
                </w:tcPr>
                <w:p w:rsidR="00B77193" w:rsidRDefault="00B77193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カタログ製品名</w:t>
                  </w:r>
                  <w:r>
                    <w:rPr>
                      <w:rFonts w:cs="ＭＳ 明朝" w:hint="eastAsia"/>
                      <w:vertAlign w:val="superscript"/>
                    </w:rPr>
                    <w:t>ａ）</w:t>
                  </w:r>
                </w:p>
              </w:tc>
            </w:tr>
            <w:tr w:rsidR="00B77193" w:rsidRPr="0054420E" w:rsidTr="003567F1">
              <w:trPr>
                <w:trHeight w:val="833"/>
              </w:trPr>
              <w:tc>
                <w:tcPr>
                  <w:tcW w:w="2018" w:type="dxa"/>
                  <w:vAlign w:val="center"/>
                </w:tcPr>
                <w:p w:rsidR="00B77193" w:rsidRDefault="003567F1" w:rsidP="003567F1">
                  <w:pPr>
                    <w:jc w:val="both"/>
                  </w:pPr>
                  <w:r>
                    <w:rPr>
                      <w:rFonts w:hint="eastAsia"/>
                    </w:rPr>
                    <w:t>５</w:t>
                  </w:r>
                  <w:r w:rsidR="00525C1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ｃｃ，１００個</w:t>
                  </w:r>
                </w:p>
              </w:tc>
              <w:tc>
                <w:tcPr>
                  <w:tcW w:w="7125" w:type="dxa"/>
                  <w:vAlign w:val="center"/>
                </w:tcPr>
                <w:p w:rsidR="00E40BE2" w:rsidRDefault="003567F1" w:rsidP="00BA2D51">
                  <w:r>
                    <w:rPr>
                      <w:rFonts w:hint="eastAsia"/>
                    </w:rPr>
                    <w:t>松吉医科器械</w:t>
                  </w:r>
                  <w:r w:rsidR="00B77193">
                    <w:rPr>
                      <w:rFonts w:hint="eastAsia"/>
                    </w:rPr>
                    <w:t>㈱</w:t>
                  </w:r>
                </w:p>
                <w:p w:rsidR="00B36BE1" w:rsidRDefault="00B77193" w:rsidP="00BA2D51">
                  <w:r>
                    <w:rPr>
                      <w:rFonts w:hint="eastAsia"/>
                    </w:rPr>
                    <w:t xml:space="preserve">　</w:t>
                  </w:r>
                  <w:r w:rsidR="009C7628">
                    <w:rPr>
                      <w:rFonts w:hint="eastAsia"/>
                    </w:rPr>
                    <w:t>点滴</w:t>
                  </w:r>
                  <w:r w:rsidR="003567F1">
                    <w:rPr>
                      <w:rFonts w:hint="eastAsia"/>
                    </w:rPr>
                    <w:t>容器　０８－３０２５－０１１９</w:t>
                  </w:r>
                  <w:r w:rsidR="000C3091">
                    <w:rPr>
                      <w:rFonts w:hint="eastAsia"/>
                    </w:rPr>
                    <w:t xml:space="preserve">　１００本</w:t>
                  </w:r>
                </w:p>
                <w:p w:rsidR="00E40BE2" w:rsidRDefault="00B77193" w:rsidP="00BA2D51">
                  <w:r>
                    <w:rPr>
                      <w:rFonts w:hint="eastAsia"/>
                    </w:rPr>
                    <w:t>㈱</w:t>
                  </w:r>
                  <w:r w:rsidR="003567F1">
                    <w:rPr>
                      <w:rFonts w:hint="eastAsia"/>
                    </w:rPr>
                    <w:t>シントー化学</w:t>
                  </w:r>
                  <w:r w:rsidR="00B33675">
                    <w:rPr>
                      <w:rFonts w:hint="eastAsia"/>
                    </w:rPr>
                    <w:t xml:space="preserve">　</w:t>
                  </w:r>
                </w:p>
                <w:p w:rsidR="00B33675" w:rsidRDefault="00E40BE2" w:rsidP="00E40BE2">
                  <w:pPr>
                    <w:ind w:firstLineChars="100" w:firstLine="210"/>
                  </w:pPr>
                  <w:r w:rsidRPr="00B33675">
                    <w:rPr>
                      <w:rFonts w:hint="eastAsia"/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33B0A57" wp14:editId="5B0869CB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142875" cy="685800"/>
                            <wp:effectExtent l="0" t="0" r="28575" b="19050"/>
                            <wp:wrapNone/>
                            <wp:docPr id="1" name="左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685800"/>
                                    </a:xfrm>
                                    <a:prstGeom prst="leftBracke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4A7598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" o:spid="_x0000_s1026" type="#_x0000_t85" style="position:absolute;left:0;text-align:left;margin-left:23.55pt;margin-top:16pt;width:1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" adj="375" strokecolor="black [3213]"/>
                        </w:pict>
                      </mc:Fallback>
                    </mc:AlternateContent>
                  </w:r>
                  <w:r w:rsidR="009C7628">
                    <w:rPr>
                      <w:rFonts w:hint="eastAsia"/>
                    </w:rPr>
                    <w:t>エース点眼器</w:t>
                  </w:r>
                </w:p>
                <w:p w:rsidR="00E40BE2" w:rsidRDefault="003567F1" w:rsidP="00E40BE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B33675">
                    <w:rPr>
                      <w:rFonts w:hint="eastAsia"/>
                    </w:rPr>
                    <w:t xml:space="preserve">　本体</w:t>
                  </w:r>
                  <w:r w:rsidR="00E40BE2">
                    <w:rPr>
                      <w:rFonts w:hint="eastAsia"/>
                    </w:rPr>
                    <w:t>（エース点眼</w:t>
                  </w:r>
                  <w:r w:rsidR="009C7628">
                    <w:rPr>
                      <w:rFonts w:hint="eastAsia"/>
                    </w:rPr>
                    <w:t>器</w:t>
                  </w:r>
                  <w:r w:rsidR="00E40BE2">
                    <w:rPr>
                      <w:rFonts w:hint="eastAsia"/>
                    </w:rPr>
                    <w:t xml:space="preserve">　５</w:t>
                  </w:r>
                  <w:r w:rsidR="009C7628">
                    <w:rPr>
                      <w:rFonts w:hint="eastAsia"/>
                    </w:rPr>
                    <w:t xml:space="preserve"> ｍＬ</w:t>
                  </w:r>
                  <w:r w:rsidR="00E40BE2">
                    <w:rPr>
                      <w:rFonts w:hint="eastAsia"/>
                    </w:rPr>
                    <w:t>）</w:t>
                  </w:r>
                  <w:r w:rsidR="00B33675">
                    <w:rPr>
                      <w:rFonts w:hint="eastAsia"/>
                    </w:rPr>
                    <w:t xml:space="preserve">　　</w:t>
                  </w:r>
                  <w:r w:rsidR="00E40BE2">
                    <w:rPr>
                      <w:rFonts w:hint="eastAsia"/>
                    </w:rPr>
                    <w:t>１００</w:t>
                  </w:r>
                  <w:r w:rsidR="000C3091">
                    <w:rPr>
                      <w:rFonts w:hint="eastAsia"/>
                    </w:rPr>
                    <w:t>本</w:t>
                  </w:r>
                </w:p>
                <w:p w:rsidR="00E40BE2" w:rsidRDefault="00B33675" w:rsidP="00E40BE2">
                  <w:pPr>
                    <w:ind w:firstLineChars="300" w:firstLine="631"/>
                  </w:pPr>
                  <w:r>
                    <w:rPr>
                      <w:rFonts w:hint="eastAsia"/>
                    </w:rPr>
                    <w:t xml:space="preserve">キャップ・ノズル組　</w:t>
                  </w:r>
                  <w:r w:rsidR="00E40BE2">
                    <w:rPr>
                      <w:rFonts w:hint="eastAsia"/>
                    </w:rPr>
                    <w:t xml:space="preserve">　　　</w:t>
                  </w:r>
                  <w:r w:rsidR="009C7628"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１００</w:t>
                  </w:r>
                  <w:r w:rsidR="000C3091">
                    <w:rPr>
                      <w:rFonts w:hint="eastAsia"/>
                    </w:rPr>
                    <w:t>本</w:t>
                  </w:r>
                </w:p>
                <w:p w:rsidR="00B36BE1" w:rsidRDefault="00B33675" w:rsidP="00E40BE2">
                  <w:pPr>
                    <w:ind w:firstLineChars="300" w:firstLine="631"/>
                  </w:pPr>
                  <w:r>
                    <w:rPr>
                      <w:rFonts w:hint="eastAsia"/>
                    </w:rPr>
                    <w:t>（</w:t>
                  </w:r>
                  <w:r w:rsidR="003567F1">
                    <w:rPr>
                      <w:rFonts w:hint="eastAsia"/>
                    </w:rPr>
                    <w:t>キャップ：青　ノズル</w:t>
                  </w:r>
                  <w:r>
                    <w:rPr>
                      <w:rFonts w:hint="eastAsia"/>
                    </w:rPr>
                    <w:t>：白　本体：茶</w:t>
                  </w:r>
                  <w:r w:rsidR="009C7628">
                    <w:rPr>
                      <w:rFonts w:hint="eastAsia"/>
                    </w:rPr>
                    <w:t>透明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B77193" w:rsidRPr="00386B09" w:rsidRDefault="00B77193" w:rsidP="000F0F85">
                  <w:pPr>
                    <w:rPr>
                      <w:rFonts w:cs="ＭＳ Ｐゴシック"/>
                      <w:sz w:val="18"/>
                      <w:szCs w:val="18"/>
                    </w:rPr>
                  </w:pPr>
                  <w:r w:rsidRPr="00351058">
                    <w:rPr>
                      <w:rFonts w:hint="eastAsia"/>
                    </w:rPr>
                    <w:t>又は同等以上のもの（他社の製品を含む。）</w:t>
                  </w:r>
                </w:p>
              </w:tc>
            </w:tr>
            <w:tr w:rsidR="001929ED" w:rsidRPr="0054420E" w:rsidTr="00896B88">
              <w:trPr>
                <w:trHeight w:val="651"/>
              </w:trPr>
              <w:tc>
                <w:tcPr>
                  <w:tcW w:w="0" w:type="auto"/>
                  <w:gridSpan w:val="2"/>
                </w:tcPr>
                <w:p w:rsidR="001929ED" w:rsidRPr="000009F6" w:rsidRDefault="001929ED" w:rsidP="001929ED">
                  <w:pPr>
                    <w:pStyle w:val="a9"/>
                    <w:ind w:left="634" w:hangingChars="300" w:hanging="634"/>
                    <w:rPr>
                      <w:rFonts w:cs="ＭＳ Ｐゴシック"/>
                      <w:sz w:val="18"/>
                      <w:szCs w:val="18"/>
                    </w:rPr>
                  </w:pPr>
                  <w:r w:rsidRPr="00B96395">
                    <w:rPr>
                      <w:rFonts w:ascii="ＭＳ ゴシック" w:eastAsia="ＭＳ ゴシック" w:hAnsi="ＭＳ ゴシック" w:hint="eastAsia"/>
                      <w:b/>
                    </w:rPr>
                    <w:t>注</w:t>
                  </w:r>
                  <w:r w:rsidRPr="00B96395">
                    <w:rPr>
                      <w:rFonts w:hAnsi="Times New Roman" w:hint="eastAsia"/>
                      <w:vertAlign w:val="superscript"/>
                    </w:rPr>
                    <w:t>ａ）</w:t>
                  </w:r>
                  <w:r>
                    <w:rPr>
                      <w:rFonts w:hAnsi="Times New Roman" w:hint="eastAsia"/>
                      <w:vertAlign w:val="superscript"/>
                    </w:rPr>
                    <w:t xml:space="preserve">　</w:t>
                  </w:r>
                  <w:r w:rsidRPr="00B96395">
                    <w:rPr>
                      <w:rFonts w:hAnsi="Times New Roman" w:hint="eastAsia"/>
                    </w:rPr>
                    <w:t>この調達品目表に記載したカタログ製品名は，製品を選定するときの参考として例示したものであり，当該製品を指定するものではない。</w:t>
                  </w:r>
                </w:p>
              </w:tc>
            </w:tr>
          </w:tbl>
          <w:p w:rsidR="006703B5" w:rsidRDefault="006703B5" w:rsidP="00C47FF0">
            <w:pPr>
              <w:widowControl/>
              <w:ind w:right="-2"/>
              <w:rPr>
                <w:rFonts w:cs="ＭＳ 明朝"/>
                <w:b/>
              </w:rPr>
            </w:pPr>
          </w:p>
          <w:p w:rsidR="00386B09" w:rsidRDefault="00386B09" w:rsidP="00386B09">
            <w:pPr>
              <w:ind w:right="57"/>
              <w:jc w:val="both"/>
              <w:textAlignment w:val="bottom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A932CE">
              <w:rPr>
                <w:rFonts w:hint="eastAsia"/>
                <w:b/>
                <w:bCs/>
                <w:color w:val="auto"/>
              </w:rPr>
              <w:t xml:space="preserve">2　</w:t>
            </w:r>
            <w:r w:rsidRPr="00A932CE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性能等</w:t>
            </w:r>
          </w:p>
          <w:p w:rsidR="00386B09" w:rsidRPr="004517CA" w:rsidRDefault="00386B09" w:rsidP="00386B09">
            <w:pPr>
              <w:ind w:right="57"/>
              <w:jc w:val="both"/>
              <w:textAlignment w:val="bottom"/>
              <w:rPr>
                <w:bCs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 xml:space="preserve">　</w:t>
            </w:r>
            <w:r w:rsidRPr="004517CA">
              <w:rPr>
                <w:rFonts w:hint="eastAsia"/>
                <w:bCs/>
                <w:color w:val="auto"/>
              </w:rPr>
              <w:t>同等と判断する要求基準は</w:t>
            </w:r>
            <w:r>
              <w:rPr>
                <w:rFonts w:hint="eastAsia"/>
                <w:bCs/>
                <w:color w:val="auto"/>
              </w:rPr>
              <w:t>，次による。</w:t>
            </w:r>
          </w:p>
          <w:p w:rsidR="00BF70F5" w:rsidRDefault="00BF70F5" w:rsidP="00BF70F5">
            <w:pPr>
              <w:ind w:right="57"/>
              <w:jc w:val="both"/>
              <w:textAlignment w:val="bottom"/>
              <w:rPr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a</w:t>
            </w:r>
            <w:r w:rsidRPr="00E05CE8">
              <w:rPr>
                <w:rFonts w:hint="eastAsia"/>
                <w:b/>
                <w:bCs/>
                <w:color w:val="auto"/>
              </w:rPr>
              <w:t xml:space="preserve">)　</w:t>
            </w:r>
            <w:r w:rsidRPr="005609B1">
              <w:rPr>
                <w:rFonts w:hint="eastAsia"/>
                <w:bCs/>
                <w:color w:val="auto"/>
              </w:rPr>
              <w:t>本品</w:t>
            </w:r>
            <w:r w:rsidR="00D94CC1">
              <w:rPr>
                <w:rFonts w:hint="eastAsia"/>
                <w:bCs/>
                <w:color w:val="auto"/>
              </w:rPr>
              <w:t>は</w:t>
            </w:r>
            <w:r w:rsidR="005700C7">
              <w:rPr>
                <w:rFonts w:hint="eastAsia"/>
                <w:bCs/>
                <w:color w:val="auto"/>
              </w:rPr>
              <w:t>，</w:t>
            </w:r>
            <w:r w:rsidR="00B33675">
              <w:rPr>
                <w:rFonts w:hint="eastAsia"/>
                <w:bCs/>
                <w:color w:val="auto"/>
              </w:rPr>
              <w:t>本体，キャップ及びノズルで構成されるものとする</w:t>
            </w:r>
            <w:r w:rsidR="005700C7">
              <w:rPr>
                <w:rFonts w:hint="eastAsia"/>
                <w:bCs/>
                <w:color w:val="auto"/>
              </w:rPr>
              <w:t>。</w:t>
            </w:r>
          </w:p>
          <w:p w:rsidR="00BB6A00" w:rsidRDefault="00BB6A00" w:rsidP="00BB6A00">
            <w:pPr>
              <w:ind w:right="57"/>
              <w:jc w:val="both"/>
              <w:textAlignment w:val="bottom"/>
              <w:rPr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b</w:t>
            </w:r>
            <w:r w:rsidRPr="00E05CE8">
              <w:rPr>
                <w:rFonts w:hint="eastAsia"/>
                <w:b/>
                <w:bCs/>
                <w:color w:val="auto"/>
              </w:rPr>
              <w:t xml:space="preserve">)　</w:t>
            </w:r>
            <w:r w:rsidRPr="005609B1">
              <w:rPr>
                <w:rFonts w:hint="eastAsia"/>
                <w:bCs/>
                <w:color w:val="auto"/>
              </w:rPr>
              <w:t>本品</w:t>
            </w:r>
            <w:r w:rsidR="00B33675">
              <w:rPr>
                <w:rFonts w:hint="eastAsia"/>
                <w:bCs/>
                <w:color w:val="auto"/>
              </w:rPr>
              <w:t>の材質は</w:t>
            </w:r>
            <w:r>
              <w:rPr>
                <w:rFonts w:hint="eastAsia"/>
                <w:bCs/>
                <w:color w:val="auto"/>
              </w:rPr>
              <w:t>，</w:t>
            </w:r>
            <w:r w:rsidR="00B33675">
              <w:rPr>
                <w:rFonts w:hint="eastAsia"/>
                <w:bCs/>
                <w:color w:val="auto"/>
              </w:rPr>
              <w:t>ポリプロピレン又はポリエチレン</w:t>
            </w:r>
            <w:r>
              <w:rPr>
                <w:rFonts w:hint="eastAsia"/>
                <w:bCs/>
                <w:color w:val="auto"/>
              </w:rPr>
              <w:t>とする。</w:t>
            </w:r>
          </w:p>
          <w:p w:rsidR="00BB6A00" w:rsidRDefault="00BB6A00" w:rsidP="00BB6A00">
            <w:pPr>
              <w:ind w:right="57"/>
              <w:jc w:val="both"/>
              <w:textAlignment w:val="bottom"/>
              <w:rPr>
                <w:rFonts w:cs="ＭＳ 明朝"/>
                <w:spacing w:val="2"/>
              </w:rPr>
            </w:pPr>
            <w:r>
              <w:rPr>
                <w:rFonts w:hint="eastAsia"/>
                <w:b/>
                <w:bCs/>
                <w:color w:val="auto"/>
              </w:rPr>
              <w:t>c</w:t>
            </w:r>
            <w:r w:rsidRPr="00E05CE8">
              <w:rPr>
                <w:rFonts w:hint="eastAsia"/>
                <w:b/>
                <w:bCs/>
                <w:color w:val="auto"/>
              </w:rPr>
              <w:t xml:space="preserve">)　</w:t>
            </w:r>
            <w:r w:rsidRPr="005609B1">
              <w:rPr>
                <w:rFonts w:hint="eastAsia"/>
                <w:bCs/>
                <w:color w:val="auto"/>
              </w:rPr>
              <w:t>本品</w:t>
            </w:r>
            <w:r w:rsidR="00B77193">
              <w:rPr>
                <w:rFonts w:hint="eastAsia"/>
                <w:bCs/>
                <w:color w:val="auto"/>
              </w:rPr>
              <w:t>の</w:t>
            </w:r>
            <w:r w:rsidR="00B33675">
              <w:rPr>
                <w:rFonts w:hint="eastAsia"/>
                <w:bCs/>
                <w:color w:val="auto"/>
              </w:rPr>
              <w:t>色相は</w:t>
            </w:r>
            <w:r w:rsidR="00B77193">
              <w:rPr>
                <w:rFonts w:hint="eastAsia"/>
                <w:bCs/>
                <w:color w:val="auto"/>
              </w:rPr>
              <w:t>，</w:t>
            </w:r>
            <w:r w:rsidR="007A5B41">
              <w:rPr>
                <w:rFonts w:hint="eastAsia"/>
              </w:rPr>
              <w:t>キャップが青色，ノズルが白色，本体が茶色とする</w:t>
            </w:r>
            <w:r>
              <w:rPr>
                <w:rFonts w:hint="eastAsia"/>
                <w:bCs/>
                <w:color w:val="auto"/>
              </w:rPr>
              <w:t>。</w:t>
            </w:r>
          </w:p>
          <w:p w:rsidR="00386B09" w:rsidRDefault="007A5B41" w:rsidP="00BB6A00">
            <w:pPr>
              <w:ind w:right="57"/>
              <w:jc w:val="both"/>
              <w:textAlignment w:val="bottom"/>
              <w:rPr>
                <w:rFonts w:cs="ＭＳ 明朝"/>
              </w:rPr>
            </w:pPr>
            <w:r>
              <w:rPr>
                <w:rFonts w:cs="ＭＳ 明朝" w:hint="eastAsia"/>
                <w:b/>
              </w:rPr>
              <w:t xml:space="preserve">d)　</w:t>
            </w:r>
            <w:r w:rsidRPr="007A5B41">
              <w:rPr>
                <w:rFonts w:cs="ＭＳ 明朝" w:hint="eastAsia"/>
              </w:rPr>
              <w:t>本品の容量は</w:t>
            </w:r>
            <w:r>
              <w:rPr>
                <w:rFonts w:cs="ＭＳ 明朝" w:hint="eastAsia"/>
              </w:rPr>
              <w:t>，５</w:t>
            </w:r>
            <w:r w:rsidR="00525C1E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ｃｃ</w:t>
            </w:r>
            <w:r w:rsidR="009C7628">
              <w:rPr>
                <w:rFonts w:cs="ＭＳ 明朝" w:hint="eastAsia"/>
              </w:rPr>
              <w:t>を標準</w:t>
            </w:r>
            <w:r>
              <w:rPr>
                <w:rFonts w:cs="ＭＳ 明朝" w:hint="eastAsia"/>
              </w:rPr>
              <w:t>とする。</w:t>
            </w:r>
          </w:p>
          <w:p w:rsidR="007A5B41" w:rsidRDefault="007A5B41" w:rsidP="00BB6A00">
            <w:pPr>
              <w:ind w:right="57"/>
              <w:jc w:val="both"/>
              <w:textAlignment w:val="bottom"/>
              <w:rPr>
                <w:rFonts w:cs="ＭＳ 明朝"/>
              </w:rPr>
            </w:pPr>
            <w:r w:rsidRPr="00E40BE2">
              <w:rPr>
                <w:rFonts w:cs="ＭＳ 明朝" w:hint="eastAsia"/>
                <w:b/>
              </w:rPr>
              <w:t>e)</w:t>
            </w:r>
            <w:r>
              <w:rPr>
                <w:rFonts w:cs="ＭＳ 明朝" w:hint="eastAsia"/>
              </w:rPr>
              <w:t xml:space="preserve">　</w:t>
            </w:r>
            <w:r w:rsidR="00E40BE2">
              <w:rPr>
                <w:rFonts w:cs="ＭＳ 明朝" w:hint="eastAsia"/>
              </w:rPr>
              <w:t>本品は，キャップの開閉時にノズルが一緒に外れない</w:t>
            </w:r>
            <w:r w:rsidR="00525C1E">
              <w:rPr>
                <w:rFonts w:cs="ＭＳ 明朝" w:hint="eastAsia"/>
              </w:rPr>
              <w:t>構造</w:t>
            </w:r>
            <w:r w:rsidR="00E40BE2">
              <w:rPr>
                <w:rFonts w:cs="ＭＳ 明朝" w:hint="eastAsia"/>
              </w:rPr>
              <w:t>のものとする。</w:t>
            </w:r>
          </w:p>
          <w:p w:rsidR="00E40BE2" w:rsidRPr="005700C7" w:rsidRDefault="00E40BE2" w:rsidP="00727958">
            <w:pPr>
              <w:ind w:right="57"/>
              <w:jc w:val="both"/>
              <w:textAlignment w:val="bottom"/>
              <w:rPr>
                <w:rFonts w:cs="ＭＳ 明朝"/>
                <w:b/>
              </w:rPr>
            </w:pPr>
            <w:r w:rsidRPr="00E40BE2">
              <w:rPr>
                <w:rFonts w:cs="ＭＳ 明朝" w:hint="eastAsia"/>
                <w:b/>
              </w:rPr>
              <w:t>f)</w:t>
            </w:r>
            <w:r w:rsidR="00727958">
              <w:rPr>
                <w:rFonts w:cs="ＭＳ 明朝" w:hint="eastAsia"/>
              </w:rPr>
              <w:t xml:space="preserve">　本品の入数又は</w:t>
            </w:r>
            <w:r>
              <w:rPr>
                <w:rFonts w:cs="ＭＳ 明朝" w:hint="eastAsia"/>
              </w:rPr>
              <w:t>セット数は，</w:t>
            </w:r>
            <w:r w:rsidR="000C3091">
              <w:rPr>
                <w:rFonts w:cs="ＭＳ 明朝" w:hint="eastAsia"/>
              </w:rPr>
              <w:t>１００本</w:t>
            </w:r>
            <w:r>
              <w:rPr>
                <w:rFonts w:cs="ＭＳ 明朝" w:hint="eastAsia"/>
              </w:rPr>
              <w:t>とする。</w:t>
            </w:r>
          </w:p>
        </w:tc>
      </w:tr>
    </w:tbl>
    <w:p w:rsidR="007220C7" w:rsidRDefault="0061173C" w:rsidP="007220C7">
      <w:pPr>
        <w:widowControl/>
        <w:ind w:right="-2"/>
        <w:rPr>
          <w:rFonts w:ascii="Times New Roman" w:hAnsi="Times New Roman" w:cs="ＭＳ 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3024505</wp:posOffset>
                </wp:positionH>
                <wp:positionV relativeFrom="page">
                  <wp:posOffset>10139045</wp:posOffset>
                </wp:positionV>
                <wp:extent cx="200025" cy="225425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630" w:rsidRDefault="00302BDC" w:rsidP="007220C7"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8.15pt;margin-top:798.35pt;width:15.75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641AIAAMc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" o:allowoverlap="f" filled="f" stroked="f">
                <v:textbox inset="5.85pt,.7pt,5.85pt,.7pt">
                  <w:txbxContent>
                    <w:p w:rsidR="00106630" w:rsidRDefault="00302BDC" w:rsidP="007220C7">
                      <w:r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220C7" w:rsidSect="00640FAF">
      <w:footerReference w:type="default" r:id="rId12"/>
      <w:footnotePr>
        <w:numRestart w:val="eachPage"/>
      </w:footnotePr>
      <w:type w:val="continuous"/>
      <w:pgSz w:w="11906" w:h="16838" w:code="9"/>
      <w:pgMar w:top="1134" w:right="851" w:bottom="1134" w:left="1418" w:header="851" w:footer="567" w:gutter="0"/>
      <w:pgNumType w:start="1"/>
      <w:cols w:space="720"/>
      <w:noEndnote/>
      <w:docGrid w:type="linesAndChars" w:linePitch="355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80" w:rsidRDefault="00DD7780">
      <w:r>
        <w:separator/>
      </w:r>
    </w:p>
  </w:endnote>
  <w:endnote w:type="continuationSeparator" w:id="0">
    <w:p w:rsidR="00DD7780" w:rsidRDefault="00DD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MinchoV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30" w:rsidRDefault="00106630">
    <w:pPr>
      <w:suppressAutoHyphens w:val="0"/>
      <w:wordWrap/>
      <w:jc w:val="center"/>
      <w:textAlignment w:val="auto"/>
      <w:rPr>
        <w:rFonts w:hAnsi="Times New Roman"/>
        <w:color w:val="auto"/>
        <w:sz w:val="24"/>
        <w:szCs w:val="24"/>
      </w:rPr>
    </w:pPr>
    <w:r>
      <w:rPr>
        <w:rStyle w:val="a6"/>
        <w:rFonts w:hint="eastAsia"/>
      </w:rPr>
      <w:t>-</w:t>
    </w:r>
    <w:r w:rsidR="00CC4EA5">
      <w:rPr>
        <w:rStyle w:val="a6"/>
      </w:rPr>
      <w:fldChar w:fldCharType="begin"/>
    </w:r>
    <w:r>
      <w:rPr>
        <w:rStyle w:val="a6"/>
      </w:rPr>
      <w:instrText xml:space="preserve"> PAGE </w:instrText>
    </w:r>
    <w:r w:rsidR="00CC4EA5">
      <w:rPr>
        <w:rStyle w:val="a6"/>
      </w:rPr>
      <w:fldChar w:fldCharType="separate"/>
    </w:r>
    <w:r w:rsidR="00E6159E">
      <w:rPr>
        <w:rStyle w:val="a6"/>
        <w:noProof/>
      </w:rPr>
      <w:t>1</w:t>
    </w:r>
    <w:r w:rsidR="00CC4EA5">
      <w:rPr>
        <w:rStyle w:val="a6"/>
      </w:rPr>
      <w:fldChar w:fldCharType="end"/>
    </w:r>
    <w:r>
      <w:rPr>
        <w:rStyle w:val="a6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80" w:rsidRDefault="00DD778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7780" w:rsidRDefault="00DD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2EC"/>
    <w:multiLevelType w:val="multilevel"/>
    <w:tmpl w:val="19E01B68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Ansi="ＭＳ ゴシック" w:hint="eastAsia"/>
        <w:b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735"/>
      </w:pPr>
      <w:rPr>
        <w:rFonts w:ascii="ＭＳ ゴシック" w:eastAsia="ＭＳ ゴシック" w:hAnsi="ＭＳ ゴシック" w:hint="eastAsia"/>
        <w:b/>
      </w:rPr>
    </w:lvl>
    <w:lvl w:ilvl="2">
      <w:start w:val="2"/>
      <w:numFmt w:val="decimal"/>
      <w:lvlText w:val="%1.%2.%3"/>
      <w:lvlJc w:val="left"/>
      <w:pPr>
        <w:tabs>
          <w:tab w:val="num" w:pos="791"/>
        </w:tabs>
        <w:ind w:left="791" w:hanging="735"/>
      </w:pPr>
      <w:rPr>
        <w:rFonts w:ascii="ＭＳ ゴシック" w:eastAsia="ＭＳ ゴシック" w:hAnsi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1080"/>
      </w:pPr>
      <w:rPr>
        <w:rFonts w:ascii="ＭＳ ゴシック" w:eastAsia="ＭＳ ゴシック" w:hAnsi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ascii="ＭＳ ゴシック" w:eastAsia="ＭＳ ゴシック" w:hAnsi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440"/>
      </w:pPr>
      <w:rPr>
        <w:rFonts w:ascii="ＭＳ ゴシック" w:eastAsia="ＭＳ ゴシック" w:hAnsi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ascii="ＭＳ ゴシック" w:eastAsia="ＭＳ ゴシック" w:hAnsi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96"/>
        </w:tabs>
        <w:ind w:left="1996" w:hanging="1800"/>
      </w:pPr>
      <w:rPr>
        <w:rFonts w:ascii="ＭＳ ゴシック" w:eastAsia="ＭＳ ゴシック" w:hAnsi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ascii="ＭＳ ゴシック" w:eastAsia="ＭＳ ゴシック" w:hAnsi="ＭＳ ゴシック" w:hint="eastAsia"/>
        <w:b/>
      </w:rPr>
    </w:lvl>
  </w:abstractNum>
  <w:abstractNum w:abstractNumId="1" w15:restartNumberingAfterBreak="0">
    <w:nsid w:val="0FF73033"/>
    <w:multiLevelType w:val="hybridMultilevel"/>
    <w:tmpl w:val="07385408"/>
    <w:lvl w:ilvl="0" w:tplc="928CA69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" w15:restartNumberingAfterBreak="0">
    <w:nsid w:val="12C261BA"/>
    <w:multiLevelType w:val="multilevel"/>
    <w:tmpl w:val="F15A96C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hint="default"/>
      </w:rPr>
    </w:lvl>
  </w:abstractNum>
  <w:abstractNum w:abstractNumId="3" w15:restartNumberingAfterBreak="0">
    <w:nsid w:val="17BC4E25"/>
    <w:multiLevelType w:val="hybridMultilevel"/>
    <w:tmpl w:val="7FD2FCC6"/>
    <w:lvl w:ilvl="0" w:tplc="644E852C">
      <w:start w:val="2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ascii="ＭＳ ゴシック" w:hAnsi="Times New Roman"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74E9A"/>
    <w:multiLevelType w:val="multilevel"/>
    <w:tmpl w:val="5438634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int="eastAsia"/>
        <w:b/>
      </w:rPr>
    </w:lvl>
    <w:lvl w:ilvl="1">
      <w:start w:val="1"/>
      <w:numFmt w:val="decimal"/>
      <w:lvlText w:val="%1.%2"/>
      <w:lvlJc w:val="left"/>
      <w:pPr>
        <w:tabs>
          <w:tab w:val="num" w:pos="597"/>
        </w:tabs>
        <w:ind w:left="597" w:hanging="540"/>
      </w:pPr>
      <w:rPr>
        <w:rFonts w:ascii="ＭＳ ゴシック" w:eastAsia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eastAsia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eastAsia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eastAsia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eastAsia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eastAsia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eastAsia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ascii="ＭＳ ゴシック" w:eastAsia="ＭＳ ゴシック" w:hint="eastAsia"/>
        <w:b/>
      </w:rPr>
    </w:lvl>
  </w:abstractNum>
  <w:abstractNum w:abstractNumId="5" w15:restartNumberingAfterBreak="0">
    <w:nsid w:val="217968F8"/>
    <w:multiLevelType w:val="hybridMultilevel"/>
    <w:tmpl w:val="8E666CE8"/>
    <w:lvl w:ilvl="0" w:tplc="4AC6FD64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6" w15:restartNumberingAfterBreak="0">
    <w:nsid w:val="24307B3C"/>
    <w:multiLevelType w:val="hybridMultilevel"/>
    <w:tmpl w:val="27C40752"/>
    <w:lvl w:ilvl="0" w:tplc="DF4C03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24690D5F"/>
    <w:multiLevelType w:val="multilevel"/>
    <w:tmpl w:val="30268B1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ascii="ＭＳ ゴシック" w:hAnsi="Times New Roman" w:cs="Times New Roman" w:hint="default"/>
        <w:b/>
      </w:rPr>
    </w:lvl>
  </w:abstractNum>
  <w:abstractNum w:abstractNumId="8" w15:restartNumberingAfterBreak="0">
    <w:nsid w:val="255B45F1"/>
    <w:multiLevelType w:val="hybridMultilevel"/>
    <w:tmpl w:val="E028EE26"/>
    <w:lvl w:ilvl="0" w:tplc="6470B254">
      <w:start w:val="1"/>
      <w:numFmt w:val="lowerLetter"/>
      <w:lvlText w:val="%1)"/>
      <w:lvlJc w:val="left"/>
      <w:pPr>
        <w:tabs>
          <w:tab w:val="num" w:pos="477"/>
        </w:tabs>
        <w:ind w:left="477" w:hanging="420"/>
      </w:pPr>
      <w:rPr>
        <w:rFonts w:ascii="ＭＳ ゴシック" w:eastAsia="ＭＳ 明朝" w:hAnsi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9" w15:restartNumberingAfterBreak="0">
    <w:nsid w:val="2F127F8B"/>
    <w:multiLevelType w:val="hybridMultilevel"/>
    <w:tmpl w:val="BFCCADB6"/>
    <w:lvl w:ilvl="0" w:tplc="CDDC101E">
      <w:start w:val="1"/>
      <w:numFmt w:val="lowerLetter"/>
      <w:lvlText w:val="%1)"/>
      <w:lvlJc w:val="left"/>
      <w:pPr>
        <w:ind w:left="420" w:hanging="420"/>
      </w:pPr>
      <w:rPr>
        <w:rFonts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2245E"/>
    <w:multiLevelType w:val="multilevel"/>
    <w:tmpl w:val="E534B61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ascii="ＭＳ ゴシック" w:hAnsi="Times New Roman" w:cs="Times New Roman" w:hint="default"/>
        <w:b/>
      </w:rPr>
    </w:lvl>
  </w:abstractNum>
  <w:abstractNum w:abstractNumId="11" w15:restartNumberingAfterBreak="0">
    <w:nsid w:val="34277393"/>
    <w:multiLevelType w:val="hybridMultilevel"/>
    <w:tmpl w:val="15AA8590"/>
    <w:lvl w:ilvl="0" w:tplc="B68EE508">
      <w:start w:val="2"/>
      <w:numFmt w:val="decimal"/>
      <w:lvlText w:val="%1."/>
      <w:lvlJc w:val="left"/>
      <w:pPr>
        <w:tabs>
          <w:tab w:val="num" w:pos="477"/>
        </w:tabs>
        <w:ind w:left="477" w:hanging="420"/>
      </w:pPr>
      <w:rPr>
        <w:rFonts w:ascii="ＭＳ ゴシック" w:hAnsi="Times New Roman"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2" w15:restartNumberingAfterBreak="0">
    <w:nsid w:val="39B20FD9"/>
    <w:multiLevelType w:val="multilevel"/>
    <w:tmpl w:val="4E6E60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ＭＳ ゴシック" w:hAnsi="Times New Roman" w:cs="Times New Roman" w:hint="default"/>
        <w:b/>
      </w:rPr>
    </w:lvl>
  </w:abstractNum>
  <w:abstractNum w:abstractNumId="13" w15:restartNumberingAfterBreak="0">
    <w:nsid w:val="3C4E499A"/>
    <w:multiLevelType w:val="multilevel"/>
    <w:tmpl w:val="D4A2EA5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ＭＳ 明朝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ＭＳ 明朝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明朝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ＭＳ 明朝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ＭＳ 明朝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cs="ＭＳ 明朝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cs="ＭＳ 明朝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cs="ＭＳ 明朝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cs="ＭＳ 明朝" w:hint="default"/>
      </w:rPr>
    </w:lvl>
  </w:abstractNum>
  <w:abstractNum w:abstractNumId="14" w15:restartNumberingAfterBreak="0">
    <w:nsid w:val="473342A5"/>
    <w:multiLevelType w:val="multilevel"/>
    <w:tmpl w:val="124E998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eastAsia"/>
        <w:b/>
      </w:rPr>
    </w:lvl>
    <w:lvl w:ilvl="1">
      <w:start w:val="3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ascii="ＭＳ ゴシック" w:hAnsi="Times New Roman" w:cs="Times New Roman" w:hint="eastAsia"/>
        <w:b/>
      </w:rPr>
    </w:lvl>
  </w:abstractNum>
  <w:abstractNum w:abstractNumId="15" w15:restartNumberingAfterBreak="0">
    <w:nsid w:val="5096456C"/>
    <w:multiLevelType w:val="hybridMultilevel"/>
    <w:tmpl w:val="B838E79C"/>
    <w:lvl w:ilvl="0" w:tplc="01C662E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6" w15:restartNumberingAfterBreak="0">
    <w:nsid w:val="51D060F8"/>
    <w:multiLevelType w:val="multilevel"/>
    <w:tmpl w:val="A42EE34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eastAsia"/>
      </w:rPr>
    </w:lvl>
  </w:abstractNum>
  <w:abstractNum w:abstractNumId="17" w15:restartNumberingAfterBreak="0">
    <w:nsid w:val="61205817"/>
    <w:multiLevelType w:val="multilevel"/>
    <w:tmpl w:val="8A8C895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hint="default"/>
      </w:rPr>
    </w:lvl>
  </w:abstractNum>
  <w:abstractNum w:abstractNumId="18" w15:restartNumberingAfterBreak="0">
    <w:nsid w:val="63D249D1"/>
    <w:multiLevelType w:val="hybridMultilevel"/>
    <w:tmpl w:val="05A296A4"/>
    <w:lvl w:ilvl="0" w:tplc="43FC9A32">
      <w:start w:val="2"/>
      <w:numFmt w:val="decimal"/>
      <w:lvlText w:val="%1."/>
      <w:lvlJc w:val="left"/>
      <w:pPr>
        <w:tabs>
          <w:tab w:val="num" w:pos="492"/>
        </w:tabs>
        <w:ind w:left="492" w:hanging="435"/>
      </w:pPr>
      <w:rPr>
        <w:rFonts w:ascii="ＭＳ ゴシック" w:eastAsia="ＭＳ ゴシック" w:hAnsi="ＭＳ ゴシック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9" w15:restartNumberingAfterBreak="0">
    <w:nsid w:val="6D2A21C9"/>
    <w:multiLevelType w:val="hybridMultilevel"/>
    <w:tmpl w:val="C982F5BE"/>
    <w:lvl w:ilvl="0" w:tplc="68E24434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AF07B0"/>
    <w:multiLevelType w:val="hybridMultilevel"/>
    <w:tmpl w:val="857A2220"/>
    <w:lvl w:ilvl="0" w:tplc="76E00E3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5C4FBC"/>
    <w:multiLevelType w:val="multilevel"/>
    <w:tmpl w:val="4878781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hint="eastAsia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eastAsia="ＭＳ ゴシック" w:hAnsi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eastAsia="ＭＳ ゴシック" w:hAnsi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eastAsia="ＭＳ ゴシック" w:hAnsi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eastAsia="ＭＳ ゴシック" w:hAnsi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eastAsia="ＭＳ ゴシック" w:hAnsi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eastAsia="ＭＳ ゴシック" w:hAnsi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eastAsia="ＭＳ ゴシック" w:hAnsi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ＭＳ ゴシック" w:eastAsia="ＭＳ ゴシック" w:hAnsi="ＭＳ ゴシック" w:hint="eastAsia"/>
        <w:b/>
      </w:rPr>
    </w:lvl>
  </w:abstractNum>
  <w:abstractNum w:abstractNumId="22" w15:restartNumberingAfterBreak="0">
    <w:nsid w:val="7C261E6F"/>
    <w:multiLevelType w:val="multilevel"/>
    <w:tmpl w:val="9CB691C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ＭＳ ゴシック" w:hAnsi="Times New Roman" w:cs="Times New Roman" w:hint="default"/>
        <w:b/>
      </w:rPr>
    </w:lvl>
  </w:abstractNum>
  <w:abstractNum w:abstractNumId="23" w15:restartNumberingAfterBreak="0">
    <w:nsid w:val="7C9B115C"/>
    <w:multiLevelType w:val="hybridMultilevel"/>
    <w:tmpl w:val="52087672"/>
    <w:lvl w:ilvl="0" w:tplc="93164E76">
      <w:start w:val="1"/>
      <w:numFmt w:val="lowerLetter"/>
      <w:lvlText w:val="%1)"/>
      <w:lvlJc w:val="left"/>
      <w:pPr>
        <w:ind w:left="420" w:hanging="420"/>
      </w:pPr>
      <w:rPr>
        <w:rFonts w:ascii="ＭＳ 明朝" w:eastAsia="ＭＳ 明朝" w:hAnsi="ＭＳ 明朝" w:cs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FD444D"/>
    <w:multiLevelType w:val="multilevel"/>
    <w:tmpl w:val="07F2425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hint="eastAsia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eastAsia="ＭＳ ゴシック" w:hAnsi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eastAsia="ＭＳ ゴシック" w:hAnsi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eastAsia="ＭＳ ゴシック" w:hAnsi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eastAsia="ＭＳ ゴシック" w:hAnsi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eastAsia="ＭＳ ゴシック" w:hAnsi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eastAsia="ＭＳ ゴシック" w:hAnsi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eastAsia="ＭＳ ゴシック" w:hAnsi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ＭＳ ゴシック" w:eastAsia="ＭＳ ゴシック" w:hAnsi="ＭＳ ゴシック" w:hint="eastAsia"/>
        <w:b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22"/>
  </w:num>
  <w:num w:numId="18">
    <w:abstractNumId w:val="4"/>
  </w:num>
  <w:num w:numId="19">
    <w:abstractNumId w:val="17"/>
  </w:num>
  <w:num w:numId="20">
    <w:abstractNumId w:val="13"/>
  </w:num>
  <w:num w:numId="21">
    <w:abstractNumId w:val="2"/>
  </w:num>
  <w:num w:numId="22">
    <w:abstractNumId w:val="20"/>
  </w:num>
  <w:num w:numId="23">
    <w:abstractNumId w:val="2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54"/>
    <w:rsid w:val="000009F6"/>
    <w:rsid w:val="00006FA7"/>
    <w:rsid w:val="00022CB4"/>
    <w:rsid w:val="00033640"/>
    <w:rsid w:val="0006461D"/>
    <w:rsid w:val="000716C3"/>
    <w:rsid w:val="000772BC"/>
    <w:rsid w:val="000907AB"/>
    <w:rsid w:val="00090D4F"/>
    <w:rsid w:val="000A32B6"/>
    <w:rsid w:val="000C3091"/>
    <w:rsid w:val="000D0109"/>
    <w:rsid w:val="000D4165"/>
    <w:rsid w:val="000F0F85"/>
    <w:rsid w:val="0010543A"/>
    <w:rsid w:val="00106630"/>
    <w:rsid w:val="00110CAE"/>
    <w:rsid w:val="001272AF"/>
    <w:rsid w:val="00134118"/>
    <w:rsid w:val="00135BF9"/>
    <w:rsid w:val="00151804"/>
    <w:rsid w:val="001552D1"/>
    <w:rsid w:val="00156863"/>
    <w:rsid w:val="0016666A"/>
    <w:rsid w:val="00167029"/>
    <w:rsid w:val="001729DB"/>
    <w:rsid w:val="001805D6"/>
    <w:rsid w:val="00181F87"/>
    <w:rsid w:val="001929ED"/>
    <w:rsid w:val="001A33D7"/>
    <w:rsid w:val="001B40A3"/>
    <w:rsid w:val="001C5DE8"/>
    <w:rsid w:val="001D0286"/>
    <w:rsid w:val="001E62A5"/>
    <w:rsid w:val="001F2AF9"/>
    <w:rsid w:val="002060D6"/>
    <w:rsid w:val="00254683"/>
    <w:rsid w:val="002548D3"/>
    <w:rsid w:val="0026526C"/>
    <w:rsid w:val="00286FB3"/>
    <w:rsid w:val="00290542"/>
    <w:rsid w:val="002A139F"/>
    <w:rsid w:val="002A2109"/>
    <w:rsid w:val="002B0001"/>
    <w:rsid w:val="002B4211"/>
    <w:rsid w:val="002C5A82"/>
    <w:rsid w:val="00302BDC"/>
    <w:rsid w:val="00302F43"/>
    <w:rsid w:val="0031010E"/>
    <w:rsid w:val="003246AF"/>
    <w:rsid w:val="00337321"/>
    <w:rsid w:val="0033787C"/>
    <w:rsid w:val="00342544"/>
    <w:rsid w:val="00342CB2"/>
    <w:rsid w:val="003567F1"/>
    <w:rsid w:val="00357D79"/>
    <w:rsid w:val="003708E7"/>
    <w:rsid w:val="0038104E"/>
    <w:rsid w:val="00386B09"/>
    <w:rsid w:val="003B0FEF"/>
    <w:rsid w:val="003B70F0"/>
    <w:rsid w:val="003C318F"/>
    <w:rsid w:val="003E677C"/>
    <w:rsid w:val="003E6889"/>
    <w:rsid w:val="003F1AAD"/>
    <w:rsid w:val="004068B7"/>
    <w:rsid w:val="0041540D"/>
    <w:rsid w:val="004165DC"/>
    <w:rsid w:val="004247B3"/>
    <w:rsid w:val="00432632"/>
    <w:rsid w:val="0044252C"/>
    <w:rsid w:val="00446236"/>
    <w:rsid w:val="00447327"/>
    <w:rsid w:val="00447441"/>
    <w:rsid w:val="004529A7"/>
    <w:rsid w:val="00463572"/>
    <w:rsid w:val="00466FFC"/>
    <w:rsid w:val="00476ABE"/>
    <w:rsid w:val="0049222B"/>
    <w:rsid w:val="00494D36"/>
    <w:rsid w:val="004A3189"/>
    <w:rsid w:val="004A31E6"/>
    <w:rsid w:val="004B1C03"/>
    <w:rsid w:val="004C20D2"/>
    <w:rsid w:val="004C63A4"/>
    <w:rsid w:val="004D3C5D"/>
    <w:rsid w:val="00504C54"/>
    <w:rsid w:val="005059A9"/>
    <w:rsid w:val="00515DAC"/>
    <w:rsid w:val="005213CD"/>
    <w:rsid w:val="00525C1E"/>
    <w:rsid w:val="005335E3"/>
    <w:rsid w:val="00534446"/>
    <w:rsid w:val="0053558D"/>
    <w:rsid w:val="00552E63"/>
    <w:rsid w:val="00553BF6"/>
    <w:rsid w:val="0055573E"/>
    <w:rsid w:val="00556EDA"/>
    <w:rsid w:val="00557B89"/>
    <w:rsid w:val="00562957"/>
    <w:rsid w:val="00563075"/>
    <w:rsid w:val="0056620B"/>
    <w:rsid w:val="005700C7"/>
    <w:rsid w:val="00597AE5"/>
    <w:rsid w:val="005B0BF2"/>
    <w:rsid w:val="005B155D"/>
    <w:rsid w:val="005B5D1F"/>
    <w:rsid w:val="005D02BD"/>
    <w:rsid w:val="005D1824"/>
    <w:rsid w:val="005F3CAF"/>
    <w:rsid w:val="0061173C"/>
    <w:rsid w:val="00615B4D"/>
    <w:rsid w:val="006237E1"/>
    <w:rsid w:val="006243FC"/>
    <w:rsid w:val="006253A7"/>
    <w:rsid w:val="006263FB"/>
    <w:rsid w:val="00632784"/>
    <w:rsid w:val="00640FAF"/>
    <w:rsid w:val="006451A2"/>
    <w:rsid w:val="00657BCD"/>
    <w:rsid w:val="00657E82"/>
    <w:rsid w:val="006703B5"/>
    <w:rsid w:val="00671D9A"/>
    <w:rsid w:val="00674136"/>
    <w:rsid w:val="006922CA"/>
    <w:rsid w:val="00693AFD"/>
    <w:rsid w:val="006B0173"/>
    <w:rsid w:val="006B0218"/>
    <w:rsid w:val="006B44B8"/>
    <w:rsid w:val="006D3434"/>
    <w:rsid w:val="006D3A1E"/>
    <w:rsid w:val="006E6FA4"/>
    <w:rsid w:val="006F3C6E"/>
    <w:rsid w:val="006F4233"/>
    <w:rsid w:val="00701660"/>
    <w:rsid w:val="0070391E"/>
    <w:rsid w:val="0071461A"/>
    <w:rsid w:val="00716854"/>
    <w:rsid w:val="007200C4"/>
    <w:rsid w:val="00720111"/>
    <w:rsid w:val="007220C7"/>
    <w:rsid w:val="00727958"/>
    <w:rsid w:val="00732748"/>
    <w:rsid w:val="00742DC7"/>
    <w:rsid w:val="0075277A"/>
    <w:rsid w:val="00762B56"/>
    <w:rsid w:val="00763A62"/>
    <w:rsid w:val="007962A5"/>
    <w:rsid w:val="007A5B41"/>
    <w:rsid w:val="007A7610"/>
    <w:rsid w:val="007B2E08"/>
    <w:rsid w:val="007B56C7"/>
    <w:rsid w:val="007B6554"/>
    <w:rsid w:val="007C78AE"/>
    <w:rsid w:val="007D4DC1"/>
    <w:rsid w:val="007D6436"/>
    <w:rsid w:val="007E3DD6"/>
    <w:rsid w:val="007E74A3"/>
    <w:rsid w:val="007F5001"/>
    <w:rsid w:val="00810842"/>
    <w:rsid w:val="00811825"/>
    <w:rsid w:val="00820832"/>
    <w:rsid w:val="008352F6"/>
    <w:rsid w:val="008561CC"/>
    <w:rsid w:val="0086087D"/>
    <w:rsid w:val="008613C5"/>
    <w:rsid w:val="0086588E"/>
    <w:rsid w:val="00870B4E"/>
    <w:rsid w:val="00880553"/>
    <w:rsid w:val="00882545"/>
    <w:rsid w:val="0088706C"/>
    <w:rsid w:val="00896B88"/>
    <w:rsid w:val="008B1B7D"/>
    <w:rsid w:val="008B5319"/>
    <w:rsid w:val="008B78AD"/>
    <w:rsid w:val="008D1623"/>
    <w:rsid w:val="008D4756"/>
    <w:rsid w:val="008F4A2F"/>
    <w:rsid w:val="0090145F"/>
    <w:rsid w:val="00905DB8"/>
    <w:rsid w:val="00913A70"/>
    <w:rsid w:val="0092659D"/>
    <w:rsid w:val="00942BCC"/>
    <w:rsid w:val="009517CE"/>
    <w:rsid w:val="0095423B"/>
    <w:rsid w:val="00972389"/>
    <w:rsid w:val="009830AC"/>
    <w:rsid w:val="00987823"/>
    <w:rsid w:val="00991AEE"/>
    <w:rsid w:val="00996C94"/>
    <w:rsid w:val="009C7628"/>
    <w:rsid w:val="009C7BB6"/>
    <w:rsid w:val="00A11BC3"/>
    <w:rsid w:val="00A273F1"/>
    <w:rsid w:val="00A31024"/>
    <w:rsid w:val="00A3694A"/>
    <w:rsid w:val="00A37F75"/>
    <w:rsid w:val="00A411B5"/>
    <w:rsid w:val="00A46B37"/>
    <w:rsid w:val="00A51648"/>
    <w:rsid w:val="00A56147"/>
    <w:rsid w:val="00A75DB3"/>
    <w:rsid w:val="00A80BF2"/>
    <w:rsid w:val="00A919ED"/>
    <w:rsid w:val="00AB12FC"/>
    <w:rsid w:val="00AD0DF1"/>
    <w:rsid w:val="00AD166E"/>
    <w:rsid w:val="00AE1526"/>
    <w:rsid w:val="00AE7F9A"/>
    <w:rsid w:val="00AF50C5"/>
    <w:rsid w:val="00AF55B3"/>
    <w:rsid w:val="00B1203E"/>
    <w:rsid w:val="00B157B7"/>
    <w:rsid w:val="00B24634"/>
    <w:rsid w:val="00B263F8"/>
    <w:rsid w:val="00B31B9C"/>
    <w:rsid w:val="00B33675"/>
    <w:rsid w:val="00B365E5"/>
    <w:rsid w:val="00B36BE1"/>
    <w:rsid w:val="00B44797"/>
    <w:rsid w:val="00B54D5D"/>
    <w:rsid w:val="00B6730E"/>
    <w:rsid w:val="00B712D2"/>
    <w:rsid w:val="00B72F66"/>
    <w:rsid w:val="00B77112"/>
    <w:rsid w:val="00B77193"/>
    <w:rsid w:val="00BA24F8"/>
    <w:rsid w:val="00BA2D51"/>
    <w:rsid w:val="00BA346F"/>
    <w:rsid w:val="00BA3C02"/>
    <w:rsid w:val="00BA6EFF"/>
    <w:rsid w:val="00BB24BC"/>
    <w:rsid w:val="00BB6A00"/>
    <w:rsid w:val="00BD7B36"/>
    <w:rsid w:val="00BE025D"/>
    <w:rsid w:val="00BE2123"/>
    <w:rsid w:val="00BE26AE"/>
    <w:rsid w:val="00BF70F5"/>
    <w:rsid w:val="00C451F2"/>
    <w:rsid w:val="00C47FF0"/>
    <w:rsid w:val="00C60F36"/>
    <w:rsid w:val="00C66B31"/>
    <w:rsid w:val="00C72ADF"/>
    <w:rsid w:val="00C73023"/>
    <w:rsid w:val="00C8052E"/>
    <w:rsid w:val="00C977E2"/>
    <w:rsid w:val="00CA5313"/>
    <w:rsid w:val="00CB79C8"/>
    <w:rsid w:val="00CC4EA5"/>
    <w:rsid w:val="00CF0730"/>
    <w:rsid w:val="00CF3C19"/>
    <w:rsid w:val="00D010F4"/>
    <w:rsid w:val="00D11CA8"/>
    <w:rsid w:val="00D12E6C"/>
    <w:rsid w:val="00D135D8"/>
    <w:rsid w:val="00D265CB"/>
    <w:rsid w:val="00D32549"/>
    <w:rsid w:val="00D414BE"/>
    <w:rsid w:val="00D41658"/>
    <w:rsid w:val="00D45026"/>
    <w:rsid w:val="00D46A73"/>
    <w:rsid w:val="00D60BAC"/>
    <w:rsid w:val="00D66FEF"/>
    <w:rsid w:val="00D735A3"/>
    <w:rsid w:val="00D737B6"/>
    <w:rsid w:val="00D94CC1"/>
    <w:rsid w:val="00DA1BB6"/>
    <w:rsid w:val="00DB6A97"/>
    <w:rsid w:val="00DC00AC"/>
    <w:rsid w:val="00DD27D7"/>
    <w:rsid w:val="00DD7780"/>
    <w:rsid w:val="00DE4079"/>
    <w:rsid w:val="00DE5346"/>
    <w:rsid w:val="00E00684"/>
    <w:rsid w:val="00E04F1D"/>
    <w:rsid w:val="00E05969"/>
    <w:rsid w:val="00E06BEB"/>
    <w:rsid w:val="00E109B7"/>
    <w:rsid w:val="00E169AC"/>
    <w:rsid w:val="00E23158"/>
    <w:rsid w:val="00E35279"/>
    <w:rsid w:val="00E40BE2"/>
    <w:rsid w:val="00E40E24"/>
    <w:rsid w:val="00E51AC6"/>
    <w:rsid w:val="00E6159E"/>
    <w:rsid w:val="00E6407C"/>
    <w:rsid w:val="00E830A8"/>
    <w:rsid w:val="00E91F49"/>
    <w:rsid w:val="00E93A63"/>
    <w:rsid w:val="00E97235"/>
    <w:rsid w:val="00EA07C5"/>
    <w:rsid w:val="00EB2C77"/>
    <w:rsid w:val="00EB56B5"/>
    <w:rsid w:val="00EB79C9"/>
    <w:rsid w:val="00EC4893"/>
    <w:rsid w:val="00EE79EF"/>
    <w:rsid w:val="00EF7F6F"/>
    <w:rsid w:val="00F27EB7"/>
    <w:rsid w:val="00F30642"/>
    <w:rsid w:val="00F40ECC"/>
    <w:rsid w:val="00F4542F"/>
    <w:rsid w:val="00F64A39"/>
    <w:rsid w:val="00F7054F"/>
    <w:rsid w:val="00F71FB8"/>
    <w:rsid w:val="00F760E1"/>
    <w:rsid w:val="00F76875"/>
    <w:rsid w:val="00F851CE"/>
    <w:rsid w:val="00F859CB"/>
    <w:rsid w:val="00F86299"/>
    <w:rsid w:val="00F9574F"/>
    <w:rsid w:val="00FA33F4"/>
    <w:rsid w:val="00FA47A5"/>
    <w:rsid w:val="00FB102D"/>
    <w:rsid w:val="00FB2701"/>
    <w:rsid w:val="00FB270B"/>
    <w:rsid w:val="00FB29FA"/>
    <w:rsid w:val="00FB533D"/>
    <w:rsid w:val="00FC26CF"/>
    <w:rsid w:val="00FD47AA"/>
    <w:rsid w:val="00FD61A3"/>
    <w:rsid w:val="00FD6D5F"/>
    <w:rsid w:val="00FE0DBD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52FE5"/>
  <w15:docId w15:val="{39A44D82-D94F-468F-9E32-72FF115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A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F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0FA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40FAF"/>
  </w:style>
  <w:style w:type="paragraph" w:styleId="a7">
    <w:name w:val="Date"/>
    <w:basedOn w:val="a"/>
    <w:next w:val="a"/>
    <w:rsid w:val="00337321"/>
  </w:style>
  <w:style w:type="table" w:styleId="a8">
    <w:name w:val="Table Grid"/>
    <w:basedOn w:val="a1"/>
    <w:uiPriority w:val="59"/>
    <w:rsid w:val="0062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E91F49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1"/>
      <w:szCs w:val="21"/>
    </w:rPr>
  </w:style>
  <w:style w:type="character" w:customStyle="1" w:styleId="a4">
    <w:name w:val="ヘッダー (文字)"/>
    <w:link w:val="a3"/>
    <w:rsid w:val="007220C7"/>
    <w:rPr>
      <w:rFonts w:ascii="ＭＳ 明朝" w:hAnsi="ＭＳ 明朝"/>
      <w:color w:val="000000"/>
      <w:sz w:val="21"/>
      <w:szCs w:val="21"/>
    </w:rPr>
  </w:style>
  <w:style w:type="paragraph" w:styleId="aa">
    <w:name w:val="List Paragraph"/>
    <w:basedOn w:val="a"/>
    <w:uiPriority w:val="34"/>
    <w:qFormat/>
    <w:rsid w:val="007220C7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Balloon Text"/>
    <w:basedOn w:val="a"/>
    <w:link w:val="ac"/>
    <w:rsid w:val="00742D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42DC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F5KJKDPQ7AZQ-873702523-2628</_dlc_DocId>
    <_dlc_DocIdUrl xmlns="4d16a884-6bc2-420f-9fe5-d0d44754b98a">
      <Url>https://ea-n.gbase.gsdf.mod.go.jp/ea/eadep_yougabr-dep/med/_layouts/15/DocIdRedir.aspx?ID=F5KJKDPQ7AZQ-873702523-2628</Url>
      <Description>F5KJKDPQ7AZQ-873702523-2628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0B9-9B4B-41AB-B2B3-38438F55C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5A3FA-B420-4C20-BBE7-51C870B57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3E66A-48C4-4F75-B21B-A376711A43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0B7CFF-9619-4BB1-95F5-03E3E95DCF4E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5.xml><?xml version="1.0" encoding="utf-8"?>
<ds:datastoreItem xmlns:ds="http://schemas.openxmlformats.org/officeDocument/2006/customXml" ds:itemID="{976D6912-5B89-42C3-8F88-E7214717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10</cp:revision>
  <cp:lastPrinted>2015-02-04T06:49:00Z</cp:lastPrinted>
  <dcterms:created xsi:type="dcterms:W3CDTF">2015-02-04T06:46:00Z</dcterms:created>
  <dcterms:modified xsi:type="dcterms:W3CDTF">2023-11-10T01:21:00Z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a6d8d900-e69c-4563-87a9-8482c824ce5e</vt:lpwstr>
  </property>
</Properties>
</file>