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10A" w:rsidRDefault="00553C56" w:rsidP="00926700">
      <w:pPr>
        <w:rPr>
          <w:rFonts w:hint="default"/>
        </w:rPr>
      </w:pPr>
      <w:r>
        <w:t>別記様式第５－</w:t>
      </w:r>
      <w:r w:rsidR="00351A29">
        <w:t>１２</w:t>
      </w:r>
      <w:r>
        <w:t>－１</w:t>
      </w:r>
      <w:bookmarkStart w:id="0" w:name="_GoBack"/>
      <w:bookmarkEnd w:id="0"/>
      <w:r>
        <w:t>号</w:t>
      </w:r>
    </w:p>
    <w:p w:rsidR="008E110A" w:rsidRDefault="008E110A" w:rsidP="00926700">
      <w:pPr>
        <w:rPr>
          <w:rFonts w:hint="default"/>
        </w:rPr>
      </w:pPr>
    </w:p>
    <w:p w:rsidR="008E110A" w:rsidRDefault="00553C56" w:rsidP="00926700">
      <w:pPr>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2626360</wp:posOffset>
                </wp:positionH>
                <wp:positionV relativeFrom="paragraph">
                  <wp:posOffset>127000</wp:posOffset>
                </wp:positionV>
                <wp:extent cx="750570" cy="50927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509270"/>
                        </a:xfrm>
                        <a:prstGeom prst="bracketPair">
                          <a:avLst>
                            <a:gd name="adj" fmla="val 8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800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06.8pt;margin-top:10pt;width:59.1pt;height:4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" adj="1912">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2633345</wp:posOffset>
                </wp:positionH>
                <wp:positionV relativeFrom="paragraph">
                  <wp:posOffset>111125</wp:posOffset>
                </wp:positionV>
                <wp:extent cx="723265" cy="509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700" w:rsidRDefault="00926700">
                            <w:pPr>
                              <w:rPr>
                                <w:rFonts w:hint="default"/>
                              </w:rPr>
                            </w:pPr>
                            <w:r>
                              <w:t>確　　認</w:t>
                            </w:r>
                          </w:p>
                          <w:p w:rsidR="00926700" w:rsidRDefault="00926700">
                            <w:pPr>
                              <w:rPr>
                                <w:rFonts w:hint="default"/>
                              </w:rPr>
                            </w:pPr>
                            <w:r>
                              <w:t>変更承認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7.35pt;margin-top:8.75pt;width:56.95pt;height:4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W9gQIAAAw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" stroked="f">
                <v:textbox inset="5.85pt,.7pt,5.85pt,.7pt">
                  <w:txbxContent>
                    <w:p w:rsidR="00926700" w:rsidRDefault="00926700">
                      <w:pPr>
                        <w:rPr>
                          <w:rFonts w:hint="default"/>
                        </w:rPr>
                      </w:pPr>
                      <w:r>
                        <w:t>確　　認</w:t>
                      </w:r>
                    </w:p>
                    <w:p w:rsidR="00926700" w:rsidRDefault="00926700">
                      <w:r>
                        <w:t>変更</w:t>
                      </w:r>
                      <w:bookmarkStart w:id="1" w:name="_GoBack"/>
                      <w:bookmarkEnd w:id="1"/>
                      <w:r>
                        <w:t>承認</w:t>
                      </w:r>
                    </w:p>
                  </w:txbxContent>
                </v:textbox>
              </v:shape>
            </w:pict>
          </mc:Fallback>
        </mc:AlternateContent>
      </w:r>
      <w:r>
        <w:rPr>
          <w:sz w:val="24"/>
        </w:rPr>
        <w:t xml:space="preserve">　　　　　　　　　　　　　　　　　</w:t>
      </w:r>
    </w:p>
    <w:p w:rsidR="008E110A" w:rsidRDefault="00553C56" w:rsidP="00926700">
      <w:pPr>
        <w:rPr>
          <w:rFonts w:hint="default"/>
        </w:rPr>
      </w:pPr>
      <w:r>
        <w:rPr>
          <w:sz w:val="24"/>
        </w:rPr>
        <w:t xml:space="preserve">　　　　　　　　　　原価計算規則　　　　　　申請書</w:t>
      </w:r>
    </w:p>
    <w:p w:rsidR="008E110A" w:rsidRDefault="00553C56" w:rsidP="00926700">
      <w:pPr>
        <w:rPr>
          <w:rFonts w:hint="default"/>
        </w:rPr>
      </w:pPr>
      <w:r>
        <w:rPr>
          <w:sz w:val="24"/>
        </w:rPr>
        <w:t xml:space="preserve">　　　　　　　　　　　　　　　　　</w:t>
      </w:r>
    </w:p>
    <w:p w:rsidR="008E110A" w:rsidRDefault="008E110A" w:rsidP="00926700">
      <w:pPr>
        <w:rPr>
          <w:rFonts w:hint="default"/>
        </w:rPr>
      </w:pPr>
    </w:p>
    <w:p w:rsidR="008E110A" w:rsidRDefault="008E110A" w:rsidP="00926700">
      <w:pPr>
        <w:rPr>
          <w:rFonts w:hint="default"/>
        </w:rPr>
      </w:pPr>
    </w:p>
    <w:p w:rsidR="008E110A" w:rsidRDefault="00553C56" w:rsidP="00926700">
      <w:pPr>
        <w:wordWrap w:val="0"/>
        <w:jc w:val="right"/>
        <w:rPr>
          <w:rFonts w:hint="default"/>
        </w:rPr>
      </w:pPr>
      <w:r>
        <w:t xml:space="preserve">令和　　年　　月　　日　</w:t>
      </w:r>
      <w:r>
        <w:rPr>
          <w:spacing w:val="-1"/>
        </w:rPr>
        <w:t xml:space="preserve"> </w:t>
      </w:r>
    </w:p>
    <w:p w:rsidR="008E110A" w:rsidRDefault="008E110A" w:rsidP="00926700">
      <w:pPr>
        <w:rPr>
          <w:rFonts w:hint="default"/>
        </w:rPr>
      </w:pPr>
    </w:p>
    <w:p w:rsidR="008E110A" w:rsidRDefault="00553C56" w:rsidP="00926700">
      <w:pPr>
        <w:rPr>
          <w:rFonts w:hint="default"/>
        </w:rPr>
      </w:pPr>
      <w:r>
        <w:rPr>
          <w:noProof/>
        </w:rPr>
        <mc:AlternateContent>
          <mc:Choice Requires="wps">
            <w:drawing>
              <wp:anchor distT="0" distB="0" distL="114300" distR="114300" simplePos="0" relativeHeight="251660288" behindDoc="0" locked="0" layoutInCell="1" allowOverlap="1">
                <wp:simplePos x="0" y="0"/>
                <wp:positionH relativeFrom="column">
                  <wp:posOffset>1812925</wp:posOffset>
                </wp:positionH>
                <wp:positionV relativeFrom="paragraph">
                  <wp:posOffset>120015</wp:posOffset>
                </wp:positionV>
                <wp:extent cx="465455" cy="2717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700" w:rsidRDefault="00926700">
                            <w:pPr>
                              <w:rPr>
                                <w:rFonts w:hint="default"/>
                              </w:rPr>
                            </w:pPr>
                            <w: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42.75pt;margin-top:9.45pt;width:36.6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" stroked="f">
                <v:textbox inset="5.85pt,.7pt,5.85pt,.7pt">
                  <w:txbxContent>
                    <w:p w:rsidR="00926700" w:rsidRDefault="00926700">
                      <w:r>
                        <w:t>殿</w:t>
                      </w:r>
                    </w:p>
                  </w:txbxContent>
                </v:textbox>
              </v:shape>
            </w:pict>
          </mc:Fallback>
        </mc:AlternateContent>
      </w:r>
      <w:r>
        <w:t xml:space="preserve">　</w:t>
      </w:r>
      <w:r w:rsidRPr="00926700">
        <w:rPr>
          <w:spacing w:val="30"/>
          <w:fitText w:val="2463" w:id="1"/>
        </w:rPr>
        <w:t>支出負担行為担当</w:t>
      </w:r>
      <w:r w:rsidRPr="00926700">
        <w:rPr>
          <w:spacing w:val="1"/>
          <w:fitText w:val="2463" w:id="1"/>
        </w:rPr>
        <w:t>官</w:t>
      </w:r>
    </w:p>
    <w:p w:rsidR="008E110A" w:rsidRDefault="00553C56" w:rsidP="00926700">
      <w:pPr>
        <w:rPr>
          <w:rFonts w:hint="default"/>
        </w:rPr>
      </w:pPr>
      <w:r>
        <w:rPr>
          <w:spacing w:val="-1"/>
        </w:rPr>
        <w:t xml:space="preserve">  </w:t>
      </w:r>
      <w:r>
        <w:t>分任支出負担行為担当官</w:t>
      </w:r>
    </w:p>
    <w:p w:rsidR="00926700" w:rsidRDefault="00926700" w:rsidP="00926700">
      <w:pPr>
        <w:rPr>
          <w:rFonts w:hint="default"/>
        </w:rPr>
      </w:pPr>
      <w:r>
        <w:t xml:space="preserve">　　　　　　　　　　　　　　　　　　　　　　住　　所</w:t>
      </w:r>
    </w:p>
    <w:p w:rsidR="008E110A" w:rsidRDefault="00553C56" w:rsidP="00926700">
      <w:pPr>
        <w:rPr>
          <w:rFonts w:hint="default"/>
        </w:rPr>
      </w:pPr>
      <w:r>
        <w:t xml:space="preserve">　　　　　　　　　　　　　　　　　　　　　　会</w:t>
      </w:r>
      <w:r>
        <w:rPr>
          <w:spacing w:val="-1"/>
        </w:rPr>
        <w:t xml:space="preserve"> </w:t>
      </w:r>
      <w:r>
        <w:t>社</w:t>
      </w:r>
      <w:r>
        <w:rPr>
          <w:spacing w:val="-1"/>
        </w:rPr>
        <w:t xml:space="preserve"> </w:t>
      </w:r>
      <w:r>
        <w:t>名</w:t>
      </w:r>
    </w:p>
    <w:p w:rsidR="008E110A" w:rsidRDefault="00553C56" w:rsidP="00926700">
      <w:pPr>
        <w:rPr>
          <w:rFonts w:hint="default"/>
        </w:rPr>
      </w:pPr>
      <w:r>
        <w:t xml:space="preserve">　　　　　　　　　　　　　　　　　　　　　　代表者名</w:t>
      </w:r>
    </w:p>
    <w:p w:rsidR="00926700" w:rsidRDefault="0092070E" w:rsidP="00926700">
      <w:pPr>
        <w:rPr>
          <w:rFonts w:hint="default"/>
        </w:rPr>
      </w:pPr>
      <w:r>
        <w:t xml:space="preserve">　　　　　　　　　　　　　　　　　　　　　　担当</w:t>
      </w:r>
      <w:r w:rsidR="00926700">
        <w:t>者名</w:t>
      </w:r>
    </w:p>
    <w:p w:rsidR="00926700" w:rsidRDefault="0092070E" w:rsidP="00926700">
      <w:pPr>
        <w:rPr>
          <w:rFonts w:hint="default"/>
        </w:rPr>
      </w:pPr>
      <w:r>
        <w:t xml:space="preserve">　　　　　　　　　　　　　　　　　　　　　　</w:t>
      </w:r>
      <w:r w:rsidRPr="0092070E">
        <w:rPr>
          <w:spacing w:val="59"/>
          <w:fitText w:val="896" w:id="-1802766592"/>
        </w:rPr>
        <w:t>連絡</w:t>
      </w:r>
      <w:r w:rsidRPr="0092070E">
        <w:rPr>
          <w:fitText w:val="896" w:id="-1802766592"/>
        </w:rPr>
        <w:t>先</w:t>
      </w:r>
    </w:p>
    <w:p w:rsidR="008E110A" w:rsidRDefault="008E110A" w:rsidP="00926700">
      <w:pPr>
        <w:rPr>
          <w:rFonts w:hint="default"/>
        </w:rPr>
      </w:pPr>
    </w:p>
    <w:p w:rsidR="008E110A" w:rsidRDefault="00553C56" w:rsidP="00926700">
      <w:pPr>
        <w:rPr>
          <w:rFonts w:hint="default"/>
        </w:rPr>
      </w:pPr>
      <w:r>
        <w:t xml:space="preserve">　　調達要求番号</w:t>
      </w:r>
      <w:r>
        <w:rPr>
          <w:spacing w:val="-1"/>
          <w:u w:val="single" w:color="0000FF"/>
        </w:rPr>
        <w:t xml:space="preserve"> </w:t>
      </w:r>
      <w:r>
        <w:rPr>
          <w:spacing w:val="-1"/>
          <w:u w:val="single" w:color="000000"/>
        </w:rPr>
        <w:t xml:space="preserve">                                </w:t>
      </w:r>
      <w:r>
        <w:t>品名</w:t>
      </w:r>
      <w:r>
        <w:rPr>
          <w:u w:val="single" w:color="000000"/>
        </w:rPr>
        <w:t xml:space="preserve">　　　　　　　　　　　</w:t>
      </w:r>
      <w:r>
        <w:rPr>
          <w:spacing w:val="-1"/>
          <w:u w:val="single" w:color="000000"/>
        </w:rPr>
        <w:t xml:space="preserve"> </w:t>
      </w:r>
      <w:r>
        <w:t>の</w:t>
      </w:r>
    </w:p>
    <w:p w:rsidR="008E110A" w:rsidRDefault="00553C56" w:rsidP="00926700">
      <w:pPr>
        <w:rPr>
          <w:rFonts w:hint="default"/>
        </w:rPr>
      </w:pPr>
      <w:r>
        <w:t xml:space="preserve">　特約条項第　　　条に基づき弊社原価計算規則について関係書類を添え別添のとおり</w:t>
      </w:r>
    </w:p>
    <w:p w:rsidR="008E110A" w:rsidRDefault="00553C56" w:rsidP="00926700">
      <w:pPr>
        <w:rPr>
          <w:rFonts w:hint="default"/>
        </w:rPr>
      </w:pPr>
      <w:r>
        <w:t xml:space="preserve">　提出いたしますので（確認・承認）願います。</w:t>
      </w:r>
    </w:p>
    <w:p w:rsidR="000D627A" w:rsidRDefault="000D627A" w:rsidP="00926700">
      <w:pPr>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8580"/>
      </w:tblGrid>
      <w:tr w:rsidR="008E110A">
        <w:tc>
          <w:tcPr>
            <w:tcW w:w="8580" w:type="dxa"/>
            <w:tcBorders>
              <w:top w:val="single" w:sz="4" w:space="0" w:color="000000"/>
              <w:left w:val="nil"/>
              <w:bottom w:val="nil"/>
              <w:right w:val="nil"/>
            </w:tcBorders>
            <w:tcMar>
              <w:left w:w="49" w:type="dxa"/>
              <w:right w:w="49" w:type="dxa"/>
            </w:tcMar>
          </w:tcPr>
          <w:p w:rsidR="008E110A" w:rsidRDefault="008E110A" w:rsidP="000D627A">
            <w:pPr>
              <w:rPr>
                <w:rFonts w:hint="default"/>
              </w:rPr>
            </w:pPr>
          </w:p>
        </w:tc>
      </w:tr>
    </w:tbl>
    <w:p w:rsidR="008E110A" w:rsidRDefault="00553C56" w:rsidP="00926700">
      <w:pPr>
        <w:rPr>
          <w:rFonts w:hint="default"/>
        </w:rPr>
      </w:pPr>
      <w:r>
        <w:t xml:space="preserve">　上記契約に係る原価計算規則について、下記条件を付して（確認・承認）する。</w:t>
      </w:r>
    </w:p>
    <w:p w:rsidR="008E110A" w:rsidRDefault="008E110A" w:rsidP="00926700">
      <w:pPr>
        <w:rPr>
          <w:rFonts w:hint="default"/>
        </w:rPr>
      </w:pPr>
    </w:p>
    <w:p w:rsidR="008E110A" w:rsidRDefault="00553C56" w:rsidP="00926700">
      <w:pPr>
        <w:jc w:val="center"/>
        <w:rPr>
          <w:rFonts w:hint="default"/>
        </w:rPr>
      </w:pPr>
      <w:r>
        <w:t>記</w:t>
      </w:r>
    </w:p>
    <w:p w:rsidR="008E110A" w:rsidRDefault="008E110A" w:rsidP="00926700">
      <w:pPr>
        <w:rPr>
          <w:rFonts w:hint="default"/>
        </w:rPr>
      </w:pPr>
    </w:p>
    <w:p w:rsidR="008E110A" w:rsidRDefault="00553C56" w:rsidP="00926700">
      <w:pPr>
        <w:rPr>
          <w:rFonts w:hint="default"/>
        </w:rPr>
      </w:pPr>
      <w:r>
        <w:t>１</w:t>
      </w:r>
    </w:p>
    <w:p w:rsidR="008E110A" w:rsidRDefault="008E110A" w:rsidP="00926700">
      <w:pPr>
        <w:rPr>
          <w:rFonts w:hint="default"/>
        </w:rPr>
      </w:pPr>
    </w:p>
    <w:p w:rsidR="008E110A" w:rsidRDefault="008E110A" w:rsidP="00926700">
      <w:pPr>
        <w:rPr>
          <w:rFonts w:hint="default"/>
        </w:rPr>
      </w:pPr>
    </w:p>
    <w:p w:rsidR="008E110A" w:rsidRDefault="00553C56" w:rsidP="00926700">
      <w:pPr>
        <w:rPr>
          <w:rFonts w:hint="default"/>
        </w:rPr>
      </w:pPr>
      <w:r>
        <w:t>２</w:t>
      </w:r>
    </w:p>
    <w:p w:rsidR="008E110A" w:rsidRDefault="008E110A" w:rsidP="00926700">
      <w:pPr>
        <w:rPr>
          <w:rFonts w:hint="default"/>
        </w:rPr>
      </w:pPr>
    </w:p>
    <w:p w:rsidR="008E110A" w:rsidRDefault="008E110A" w:rsidP="00926700">
      <w:pPr>
        <w:rPr>
          <w:rFonts w:hint="default"/>
        </w:rPr>
      </w:pPr>
    </w:p>
    <w:p w:rsidR="008E110A" w:rsidRDefault="00553C56" w:rsidP="00926700">
      <w:pPr>
        <w:rPr>
          <w:rFonts w:hint="default"/>
        </w:rPr>
      </w:pPr>
      <w:r>
        <w:rPr>
          <w:spacing w:val="-1"/>
        </w:rPr>
        <w:t xml:space="preserve"> </w:t>
      </w:r>
      <w:r>
        <w:t>（確認・承認）番号　　　　　　第　　　号</w:t>
      </w:r>
    </w:p>
    <w:p w:rsidR="008E110A" w:rsidRDefault="00553C56" w:rsidP="00926700">
      <w:pPr>
        <w:rPr>
          <w:rFonts w:hint="default"/>
        </w:rPr>
      </w:pPr>
      <w:r>
        <w:t xml:space="preserve">　</w:t>
      </w:r>
      <w:r>
        <w:rPr>
          <w:spacing w:val="-1"/>
        </w:rPr>
        <w:t xml:space="preserve">      </w:t>
      </w:r>
      <w:r>
        <w:t>令和　　年　　月　　日</w:t>
      </w:r>
    </w:p>
    <w:p w:rsidR="008E110A" w:rsidRDefault="00553C56" w:rsidP="00926700">
      <w:pPr>
        <w:wordWrap w:val="0"/>
        <w:jc w:val="right"/>
        <w:rPr>
          <w:rFonts w:hint="default"/>
        </w:rPr>
      </w:pPr>
      <w:r w:rsidRPr="000D627A">
        <w:rPr>
          <w:spacing w:val="29"/>
          <w:fitText w:val="2441" w:id="2"/>
        </w:rPr>
        <w:t>支出負担行為担当</w:t>
      </w:r>
      <w:r w:rsidRPr="000D627A">
        <w:rPr>
          <w:spacing w:val="-1"/>
          <w:fitText w:val="2441" w:id="2"/>
        </w:rPr>
        <w:t>官</w:t>
      </w:r>
      <w:r>
        <w:t xml:space="preserve">　　</w:t>
      </w:r>
    </w:p>
    <w:p w:rsidR="008E110A" w:rsidRDefault="00553C56" w:rsidP="00926700">
      <w:pPr>
        <w:wordWrap w:val="0"/>
        <w:jc w:val="right"/>
        <w:rPr>
          <w:rFonts w:hint="default"/>
        </w:rPr>
      </w:pPr>
      <w:r>
        <w:t>分任支出負担行為担当官</w:t>
      </w:r>
      <w:r w:rsidR="0092070E">
        <w:t xml:space="preserve">　　</w:t>
      </w:r>
    </w:p>
    <w:sectPr w:rsidR="008E110A" w:rsidSect="000D627A">
      <w:footnotePr>
        <w:numRestart w:val="eachPage"/>
      </w:footnotePr>
      <w:endnotePr>
        <w:numFmt w:val="decimal"/>
      </w:endnotePr>
      <w:pgSz w:w="11906" w:h="16838"/>
      <w:pgMar w:top="1701" w:right="1531" w:bottom="1276" w:left="1531" w:header="1134" w:footer="0" w:gutter="0"/>
      <w:cols w:space="720"/>
      <w:docGrid w:type="linesAndChars" w:linePitch="383" w:charSpace="7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10A" w:rsidRDefault="00553C56">
      <w:pPr>
        <w:spacing w:before="347"/>
        <w:rPr>
          <w:rFonts w:hint="default"/>
        </w:rPr>
      </w:pPr>
      <w:r>
        <w:continuationSeparator/>
      </w:r>
    </w:p>
  </w:endnote>
  <w:endnote w:type="continuationSeparator" w:id="0">
    <w:p w:rsidR="008E110A" w:rsidRDefault="00553C5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10A" w:rsidRDefault="00553C56">
      <w:pPr>
        <w:spacing w:before="347"/>
        <w:rPr>
          <w:rFonts w:hint="default"/>
        </w:rPr>
      </w:pPr>
      <w:r>
        <w:continuationSeparator/>
      </w:r>
    </w:p>
  </w:footnote>
  <w:footnote w:type="continuationSeparator" w:id="0">
    <w:p w:rsidR="008E110A" w:rsidRDefault="00553C5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896"/>
  <w:hyphenationZone w:val="0"/>
  <w:drawingGridHorizontalSpacing w:val="395"/>
  <w:drawingGridVerticalSpacing w:val="38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00"/>
    <w:rsid w:val="000D627A"/>
    <w:rsid w:val="00351A29"/>
    <w:rsid w:val="00553C56"/>
    <w:rsid w:val="008E110A"/>
    <w:rsid w:val="0092070E"/>
    <w:rsid w:val="0092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enu v:ext="edit" strokecolor="none"/>
    </o:shapedefaults>
    <o:shapelayout v:ext="edit">
      <o:idmap v:ext="edit" data="1"/>
    </o:shapelayout>
  </w:shapeDefaults>
  <w:decimalSymbol w:val="."/>
  <w:listSeparator w:val=","/>
  <w15:chartTrackingRefBased/>
  <w15:docId w15:val="{A6F2B693-EFA2-4FE1-BD24-0AFF8326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防衛庁</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調達実施本部</dc:creator>
  <cp:keywords/>
  <cp:lastModifiedBy>防衛省</cp:lastModifiedBy>
  <cp:revision>3</cp:revision>
  <cp:lastPrinted>1899-12-31T15:00:00Z</cp:lastPrinted>
  <dcterms:created xsi:type="dcterms:W3CDTF">2021-04-17T06:57:00Z</dcterms:created>
  <dcterms:modified xsi:type="dcterms:W3CDTF">2021-04-26T06:36:00Z</dcterms:modified>
</cp:coreProperties>
</file>