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14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別紙２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12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郵便入札に係る応札要領(輸入一般競争入札)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１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提出期限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入札書の提出期限は、入札公告に記載されたとおりです。ただし、郵便入札を取消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2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す場合は、入札書の提出期限までに書面で申出て下さい。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２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郵便入札の方法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二重封筒によるものとし、内封筒には規定の入札書を使用して入札公告の番号・日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付、日付(入札書を作成した日付)、入札者名、統制番号、品名等の必要事項を記載し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て下さい。また、内封筒には担当者印又は社印等で封印をお願いします。外封筒には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「入札書在中」と記載してください。なお、記載事項に不備がある場合には入札書は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無効となります。また、郵送については送達記録が残る郵送方法で送付してください。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３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送付された入札書を無効とする場合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(１)入札書が提出期限までに届かなかった場合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(２)入札書に必要事項が記載されていない場合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(３)入札公告の要件を満たさない場合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４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入札回数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郵便による応札については入札回数を１回とし、１回目の入札で落札しない場合、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２回目以降の入札は辞退したものとして処置します。なお、封筒に入れる入札書は１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2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枚としてください。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５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結果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入札結果については、郵便入札を行った業者には電話連絡等により通知します。ま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2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た、落札情報については第４補給処のホームページにも公開致します。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６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その他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(１)落札となるべき同価の入札をした者が二人以上あるときに、当該落札者のうち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出席しない者又はくじを引かない者があるときは、入札事務に関係のない職員を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もってこれに代わりくじを引かせるものとします。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(２)不明な点は、入札公告に記載されている連絡先までご連絡ください。</w:t>
      </w:r>
    </w:p>
    <w:sectPr>
      <w:footnotePr>
        <w:pos w:val="pageBottom"/>
        <w:numFmt w:val="decimal"/>
        <w:numRestart w:val="continuous"/>
      </w:footnotePr>
      <w:pgSz w:w="11900" w:h="16840"/>
      <w:pgMar w:top="1542" w:left="1554" w:right="865" w:bottom="1542" w:header="1114" w:footer="1114" w:gutter="0"/>
      <w:pgNumType w:start="2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本文|1_"/>
    <w:basedOn w:val="DefaultParagraphFont"/>
    <w:link w:val="Style2"/>
    <w:rPr>
      <w:rFonts w:ascii="MS Mincho" w:eastAsia="MS Mincho" w:hAnsi="MS Mincho" w:cs="MS Mincho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Style2">
    <w:name w:val="本文|1"/>
    <w:basedOn w:val="Normal"/>
    <w:link w:val="CharStyle3"/>
    <w:pPr>
      <w:widowControl w:val="0"/>
      <w:shd w:val="clear" w:color="auto" w:fill="FFFFFF"/>
      <w:spacing w:after="60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u w:val="none"/>
      <w:lang w:val="ja-JP" w:eastAsia="ja-JP" w:bidi="ja-JP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165564</dc:creator>
  <cp:keywords/>
</cp:coreProperties>
</file>