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38" w:rsidRDefault="008D2738">
      <w:pPr>
        <w:adjustRightInd/>
        <w:spacing w:line="364" w:lineRule="exact"/>
        <w:jc w:val="right"/>
        <w:rPr>
          <w:rFonts w:ascii="ＭＳ 明朝"/>
        </w:rPr>
      </w:pPr>
      <w:r>
        <w:rPr>
          <w:rFonts w:ascii="ＭＳ 明朝" w:hint="eastAsia"/>
        </w:rPr>
        <w:t>別紙様式第</w:t>
      </w:r>
      <w:r w:rsidR="00254859">
        <w:rPr>
          <w:rFonts w:ascii="ＭＳ 明朝" w:hint="eastAsia"/>
        </w:rPr>
        <w:t>５－３号</w:t>
      </w:r>
    </w:p>
    <w:p w:rsidR="00254859" w:rsidRDefault="00254859">
      <w:pPr>
        <w:adjustRightInd/>
        <w:spacing w:line="364" w:lineRule="exact"/>
        <w:jc w:val="right"/>
        <w:rPr>
          <w:rFonts w:ascii="ＭＳ 明朝" w:cs="Times New Roman"/>
          <w:spacing w:val="22"/>
        </w:rPr>
      </w:pPr>
    </w:p>
    <w:p w:rsidR="008D2738" w:rsidRPr="000603DA" w:rsidRDefault="008D2738" w:rsidP="000603DA">
      <w:pPr>
        <w:adjustRightInd/>
        <w:spacing w:line="364" w:lineRule="exact"/>
        <w:ind w:left="238" w:hanging="23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</w:rPr>
        <w:t xml:space="preserve">　　　　　　　</w:t>
      </w:r>
      <w:r w:rsidRPr="000603DA">
        <w:rPr>
          <w:rFonts w:ascii="ＭＳ 明朝" w:hAnsi="ＭＳ 明朝" w:hint="eastAsia"/>
          <w:color w:val="auto"/>
        </w:rPr>
        <w:t xml:space="preserve">　　　　　　　　</w:t>
      </w:r>
      <w:r w:rsidR="00DE1B30" w:rsidRPr="000603DA">
        <w:rPr>
          <w:rFonts w:ascii="ＭＳ 明朝" w:hAnsi="ＭＳ 明朝" w:hint="eastAsia"/>
          <w:color w:val="auto"/>
        </w:rPr>
        <w:t xml:space="preserve">適　用　</w:t>
      </w:r>
      <w:r w:rsidR="00DE1B30" w:rsidRPr="000603DA">
        <w:rPr>
          <w:rFonts w:ascii="ＭＳ 明朝" w:hAnsi="ＭＳ 明朝" w:cs="Times New Roman" w:hint="eastAsia"/>
          <w:color w:val="auto"/>
        </w:rPr>
        <w:t>等</w:t>
      </w:r>
    </w:p>
    <w:p w:rsidR="008D2738" w:rsidRPr="000603DA" w:rsidRDefault="008D2738" w:rsidP="000603DA">
      <w:pPr>
        <w:adjustRightInd/>
        <w:spacing w:line="364" w:lineRule="exact"/>
        <w:ind w:left="238" w:hanging="23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　　　　　　第三者監査監督　</w:t>
      </w:r>
      <w:r w:rsidR="00DE1B30" w:rsidRPr="000603DA">
        <w:rPr>
          <w:rFonts w:ascii="ＭＳ 明朝" w:hAnsi="ＭＳ 明朝" w:hint="eastAsia"/>
          <w:color w:val="auto"/>
        </w:rPr>
        <w:t xml:space="preserve">　　　　　</w:t>
      </w:r>
      <w:r w:rsidRPr="000603DA">
        <w:rPr>
          <w:rFonts w:ascii="ＭＳ 明朝" w:hAnsi="ＭＳ 明朝" w:hint="eastAsia"/>
          <w:color w:val="auto"/>
        </w:rPr>
        <w:t xml:space="preserve">　届出書</w:t>
      </w:r>
    </w:p>
    <w:p w:rsidR="008D2738" w:rsidRPr="000603DA" w:rsidRDefault="008D2738" w:rsidP="000603DA">
      <w:pPr>
        <w:adjustRightInd/>
        <w:spacing w:line="364" w:lineRule="exact"/>
        <w:ind w:left="238" w:hanging="23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　　　　　　　　　　　　　　</w:t>
      </w:r>
      <w:r w:rsidR="00DE1B30" w:rsidRPr="000603DA">
        <w:rPr>
          <w:rFonts w:ascii="ＭＳ 明朝" w:hAnsi="ＭＳ 明朝" w:hint="eastAsia"/>
          <w:color w:val="auto"/>
        </w:rPr>
        <w:t>取　消　し</w:t>
      </w:r>
    </w:p>
    <w:p w:rsidR="008D2738" w:rsidRPr="000603DA" w:rsidRDefault="00565E87">
      <w:pPr>
        <w:adjustRightInd/>
        <w:spacing w:line="364" w:lineRule="exact"/>
        <w:ind w:firstLine="5712"/>
        <w:jc w:val="righ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　</w:t>
      </w:r>
      <w:r w:rsidR="008D2738" w:rsidRPr="000603DA">
        <w:rPr>
          <w:rFonts w:ascii="ＭＳ 明朝" w:hAnsi="ＭＳ 明朝" w:hint="eastAsia"/>
          <w:color w:val="auto"/>
        </w:rPr>
        <w:t xml:space="preserve">　年　</w:t>
      </w:r>
      <w:r w:rsidR="0044291A">
        <w:rPr>
          <w:rFonts w:ascii="ＭＳ 明朝" w:hAnsi="ＭＳ 明朝" w:hint="eastAsia"/>
          <w:color w:val="auto"/>
        </w:rPr>
        <w:t xml:space="preserve">　</w:t>
      </w:r>
      <w:r w:rsidR="008D2738" w:rsidRPr="000603DA">
        <w:rPr>
          <w:rFonts w:ascii="ＭＳ 明朝" w:hAnsi="ＭＳ 明朝" w:hint="eastAsia"/>
          <w:color w:val="auto"/>
        </w:rPr>
        <w:t xml:space="preserve">月　</w:t>
      </w:r>
      <w:r w:rsidR="0044291A">
        <w:rPr>
          <w:rFonts w:ascii="ＭＳ 明朝" w:hAnsi="ＭＳ 明朝" w:hint="eastAsia"/>
          <w:color w:val="auto"/>
        </w:rPr>
        <w:t xml:space="preserve">　</w:t>
      </w:r>
      <w:r w:rsidR="008D2738" w:rsidRPr="000603DA">
        <w:rPr>
          <w:rFonts w:ascii="ＭＳ 明朝" w:hAnsi="ＭＳ 明朝" w:hint="eastAsia"/>
          <w:color w:val="auto"/>
        </w:rPr>
        <w:t>日</w:t>
      </w:r>
    </w:p>
    <w:p w:rsidR="00D76EE5" w:rsidRPr="000603DA" w:rsidRDefault="00D76EE5" w:rsidP="00D76EE5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</w:p>
    <w:p w:rsidR="00C52720" w:rsidRPr="000603DA" w:rsidRDefault="00C52720" w:rsidP="0044291A">
      <w:pPr>
        <w:adjustRightInd/>
        <w:spacing w:line="364" w:lineRule="exact"/>
        <w:ind w:leftChars="248" w:left="566"/>
        <w:rPr>
          <w:rFonts w:ascii="ＭＳ 明朝"/>
          <w:color w:val="auto"/>
          <w:spacing w:val="34"/>
        </w:rPr>
      </w:pPr>
      <w:r w:rsidRPr="0044291A">
        <w:rPr>
          <w:rFonts w:ascii="ＭＳ 明朝" w:hAnsi="ＭＳ 明朝" w:hint="eastAsia"/>
          <w:color w:val="auto"/>
          <w:spacing w:val="27"/>
          <w:fitText w:val="3192" w:id="-1551091456"/>
        </w:rPr>
        <w:t>分任支出負担行為担当</w:t>
      </w:r>
      <w:r w:rsidRPr="0044291A">
        <w:rPr>
          <w:rFonts w:ascii="ＭＳ 明朝" w:hAnsi="ＭＳ 明朝" w:hint="eastAsia"/>
          <w:color w:val="auto"/>
          <w:spacing w:val="6"/>
          <w:fitText w:val="3192" w:id="-1551091456"/>
        </w:rPr>
        <w:t>官</w:t>
      </w:r>
    </w:p>
    <w:p w:rsidR="008D2738" w:rsidRPr="000603DA" w:rsidRDefault="00DE1B30" w:rsidP="00D76EE5">
      <w:pPr>
        <w:adjustRightInd/>
        <w:spacing w:line="364" w:lineRule="exact"/>
        <w:ind w:firstLineChars="250" w:firstLine="57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航空自衛隊第４補給処</w:t>
      </w:r>
      <w:r w:rsidR="00C52720" w:rsidRPr="000603DA">
        <w:rPr>
          <w:rFonts w:ascii="ＭＳ 明朝" w:hAnsi="ＭＳ 明朝" w:hint="eastAsia"/>
          <w:color w:val="auto"/>
        </w:rPr>
        <w:t>調達部長</w:t>
      </w:r>
      <w:r w:rsidR="008D2738" w:rsidRPr="000603DA">
        <w:rPr>
          <w:rFonts w:ascii="ＭＳ 明朝" w:hAnsi="ＭＳ 明朝" w:hint="eastAsia"/>
          <w:color w:val="auto"/>
        </w:rPr>
        <w:t xml:space="preserve">　殿</w:t>
      </w:r>
    </w:p>
    <w:p w:rsidR="008D2738" w:rsidRPr="000603DA" w:rsidRDefault="008D2738" w:rsidP="0044291A">
      <w:pPr>
        <w:adjustRightInd/>
        <w:spacing w:line="364" w:lineRule="exact"/>
        <w:ind w:firstLine="851"/>
        <w:rPr>
          <w:rFonts w:ascii="ＭＳ 明朝" w:cs="Times New Roman"/>
          <w:color w:val="auto"/>
          <w:spacing w:val="22"/>
        </w:rPr>
      </w:pPr>
      <w:r w:rsidRPr="0044291A">
        <w:rPr>
          <w:rFonts w:ascii="ＭＳ 明朝" w:hAnsi="ＭＳ 明朝" w:hint="eastAsia"/>
          <w:color w:val="auto"/>
          <w:spacing w:val="58"/>
          <w:fitText w:val="2736" w:id="-1551091455"/>
        </w:rPr>
        <w:t>（契約課長気付</w:t>
      </w:r>
      <w:r w:rsidRPr="0044291A">
        <w:rPr>
          <w:rFonts w:ascii="ＭＳ 明朝" w:hAnsi="ＭＳ 明朝" w:hint="eastAsia"/>
          <w:color w:val="auto"/>
          <w:spacing w:val="2"/>
          <w:fitText w:val="2736" w:id="-1551091455"/>
        </w:rPr>
        <w:t>）</w:t>
      </w:r>
    </w:p>
    <w:p w:rsidR="008D2738" w:rsidRPr="000603DA" w:rsidRDefault="008D2738">
      <w:pPr>
        <w:adjustRightInd/>
        <w:ind w:left="240" w:firstLine="240"/>
        <w:rPr>
          <w:rFonts w:ascii="ＭＳ 明朝" w:cs="Times New Roman"/>
          <w:color w:val="auto"/>
          <w:spacing w:val="22"/>
        </w:rPr>
      </w:pPr>
    </w:p>
    <w:p w:rsidR="008D2738" w:rsidRPr="000603DA" w:rsidRDefault="008D2738">
      <w:pPr>
        <w:adjustRightInd/>
        <w:spacing w:line="364" w:lineRule="exact"/>
        <w:ind w:left="240" w:hanging="24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　　　　　　　　　　　　</w:t>
      </w:r>
      <w:r w:rsidR="001523B6" w:rsidRPr="000603DA">
        <w:rPr>
          <w:rFonts w:ascii="ＭＳ 明朝" w:hAnsi="ＭＳ 明朝" w:hint="eastAsia"/>
          <w:color w:val="auto"/>
        </w:rPr>
        <w:t xml:space="preserve">　　　　　　</w:t>
      </w:r>
      <w:r w:rsidRPr="000603DA">
        <w:rPr>
          <w:rFonts w:ascii="ＭＳ 明朝" w:hAnsi="ＭＳ 明朝" w:hint="eastAsia"/>
          <w:color w:val="auto"/>
        </w:rPr>
        <w:t xml:space="preserve">　　　　</w:t>
      </w:r>
      <w:r w:rsidR="000603DA" w:rsidRPr="000603DA">
        <w:rPr>
          <w:rFonts w:ascii="ＭＳ 明朝" w:hAnsi="ＭＳ 明朝" w:cs="Times New Roman" w:hint="eastAsia"/>
          <w:color w:val="auto"/>
          <w:spacing w:val="216"/>
          <w:fitText w:val="912" w:id="-1551091454"/>
        </w:rPr>
        <w:t>住</w:t>
      </w:r>
      <w:r w:rsidR="000603DA" w:rsidRPr="000603DA">
        <w:rPr>
          <w:rFonts w:ascii="ＭＳ 明朝" w:hAnsi="ＭＳ 明朝" w:cs="Times New Roman" w:hint="eastAsia"/>
          <w:color w:val="auto"/>
          <w:fitText w:val="912" w:id="-1551091454"/>
        </w:rPr>
        <w:t>所</w:t>
      </w:r>
    </w:p>
    <w:p w:rsidR="008D2738" w:rsidRPr="000603DA" w:rsidRDefault="008D2738">
      <w:pPr>
        <w:adjustRightInd/>
        <w:spacing w:line="364" w:lineRule="exact"/>
        <w:ind w:left="240" w:hanging="24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　　　　　　　　　　　</w:t>
      </w:r>
      <w:r w:rsidR="001523B6" w:rsidRPr="000603DA">
        <w:rPr>
          <w:rFonts w:ascii="ＭＳ 明朝" w:hAnsi="ＭＳ 明朝" w:hint="eastAsia"/>
          <w:color w:val="auto"/>
        </w:rPr>
        <w:t xml:space="preserve">　　　　　　</w:t>
      </w:r>
      <w:r w:rsidRPr="000603DA">
        <w:rPr>
          <w:rFonts w:ascii="ＭＳ 明朝" w:hAnsi="ＭＳ 明朝" w:hint="eastAsia"/>
          <w:color w:val="auto"/>
        </w:rPr>
        <w:t xml:space="preserve">　　　　　</w:t>
      </w:r>
      <w:r w:rsidR="000603DA" w:rsidRPr="000603DA">
        <w:rPr>
          <w:rFonts w:ascii="ＭＳ 明朝" w:hAnsi="ＭＳ 明朝" w:hint="eastAsia"/>
          <w:color w:val="auto"/>
          <w:spacing w:val="48"/>
          <w:fitText w:val="912" w:id="-1551091453"/>
        </w:rPr>
        <w:t>会社</w:t>
      </w:r>
      <w:r w:rsidR="000603DA" w:rsidRPr="000603DA">
        <w:rPr>
          <w:rFonts w:ascii="ＭＳ 明朝" w:hAnsi="ＭＳ 明朝" w:hint="eastAsia"/>
          <w:color w:val="auto"/>
          <w:fitText w:val="912" w:id="-1551091453"/>
        </w:rPr>
        <w:t>名</w:t>
      </w:r>
    </w:p>
    <w:p w:rsidR="008D2738" w:rsidRPr="000603DA" w:rsidRDefault="008D2738">
      <w:pPr>
        <w:adjustRightInd/>
        <w:spacing w:line="484" w:lineRule="exact"/>
        <w:ind w:left="240" w:hanging="24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　　　　　　　　　</w:t>
      </w:r>
      <w:r w:rsidR="001523B6" w:rsidRPr="000603DA">
        <w:rPr>
          <w:rFonts w:ascii="ＭＳ 明朝" w:hAnsi="ＭＳ 明朝" w:hint="eastAsia"/>
          <w:color w:val="auto"/>
        </w:rPr>
        <w:t xml:space="preserve">　　　　　　</w:t>
      </w:r>
      <w:r w:rsidRPr="000603DA">
        <w:rPr>
          <w:rFonts w:ascii="ＭＳ 明朝" w:hAnsi="ＭＳ 明朝" w:hint="eastAsia"/>
          <w:color w:val="auto"/>
        </w:rPr>
        <w:t xml:space="preserve">　　</w:t>
      </w: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</w:t>
      </w:r>
      <w:r w:rsidR="000603DA" w:rsidRPr="000603DA">
        <w:rPr>
          <w:rFonts w:ascii="ＭＳ 明朝" w:hAnsi="ＭＳ 明朝" w:hint="eastAsia"/>
          <w:color w:val="auto"/>
        </w:rPr>
        <w:t>代表者名</w:t>
      </w:r>
    </w:p>
    <w:p w:rsidR="000603DA" w:rsidRPr="000603DA" w:rsidRDefault="000603DA" w:rsidP="000603DA">
      <w:pPr>
        <w:adjustRightInd/>
        <w:spacing w:line="484" w:lineRule="exact"/>
        <w:ind w:left="240" w:hanging="24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　　　　　　　　　　　　　　　　　</w:t>
      </w: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担当者名</w:t>
      </w:r>
    </w:p>
    <w:p w:rsidR="000603DA" w:rsidRPr="000603DA" w:rsidRDefault="000603DA" w:rsidP="000603DA">
      <w:pPr>
        <w:adjustRightInd/>
        <w:spacing w:line="484" w:lineRule="exact"/>
        <w:ind w:left="240" w:hanging="240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　　　　　　　　　　　　　　　　　</w:t>
      </w:r>
      <w:r w:rsidRPr="000603DA">
        <w:rPr>
          <w:rFonts w:ascii="ＭＳ 明朝" w:hAnsi="ＭＳ 明朝"/>
          <w:color w:val="auto"/>
        </w:rPr>
        <w:t xml:space="preserve">  </w:t>
      </w:r>
      <w:r w:rsidRPr="000603DA">
        <w:rPr>
          <w:rFonts w:ascii="ＭＳ 明朝" w:hAnsi="ＭＳ 明朝" w:hint="eastAsia"/>
          <w:color w:val="auto"/>
        </w:rPr>
        <w:t xml:space="preserve">　　</w:t>
      </w:r>
      <w:r w:rsidRPr="000603DA">
        <w:rPr>
          <w:rFonts w:ascii="ＭＳ 明朝" w:hAnsi="ＭＳ 明朝" w:hint="eastAsia"/>
          <w:color w:val="auto"/>
          <w:spacing w:val="48"/>
          <w:fitText w:val="912" w:id="-1551091452"/>
        </w:rPr>
        <w:t>連絡</w:t>
      </w:r>
      <w:r w:rsidRPr="000603DA">
        <w:rPr>
          <w:rFonts w:ascii="ＭＳ 明朝" w:hAnsi="ＭＳ 明朝" w:hint="eastAsia"/>
          <w:color w:val="auto"/>
          <w:fitText w:val="912" w:id="-1551091452"/>
        </w:rPr>
        <w:t>先</w:t>
      </w:r>
    </w:p>
    <w:p w:rsidR="000603DA" w:rsidRPr="000603DA" w:rsidRDefault="000603DA">
      <w:pPr>
        <w:adjustRightInd/>
        <w:spacing w:line="364" w:lineRule="exact"/>
        <w:rPr>
          <w:rFonts w:ascii="ＭＳ 明朝"/>
          <w:color w:val="auto"/>
        </w:rPr>
      </w:pP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　品質証拠監督方式を適用する契約物品の監督について、下記のとおり監督・検査実施要領に定める</w:t>
      </w:r>
      <w:r w:rsidR="00DE1B30" w:rsidRPr="000603DA">
        <w:rPr>
          <w:rFonts w:ascii="ＭＳ 明朝" w:hAnsi="ＭＳ 明朝" w:hint="eastAsia"/>
          <w:color w:val="auto"/>
        </w:rPr>
        <w:t>第三者監査監督の適用等又は</w:t>
      </w:r>
      <w:r w:rsidRPr="000603DA">
        <w:rPr>
          <w:rFonts w:ascii="ＭＳ 明朝" w:hAnsi="ＭＳ 明朝" w:hint="eastAsia"/>
          <w:color w:val="auto"/>
        </w:rPr>
        <w:t>取消しを希望するので、お届けします。</w:t>
      </w:r>
    </w:p>
    <w:p w:rsidR="008D2738" w:rsidRPr="000603DA" w:rsidRDefault="008D2738">
      <w:pPr>
        <w:adjustRightInd/>
        <w:rPr>
          <w:rFonts w:ascii="ＭＳ 明朝" w:cs="Times New Roman"/>
          <w:color w:val="auto"/>
          <w:spacing w:val="22"/>
        </w:rPr>
      </w:pPr>
    </w:p>
    <w:p w:rsidR="008D2738" w:rsidRPr="000603DA" w:rsidRDefault="008D2738">
      <w:pPr>
        <w:adjustRightInd/>
        <w:spacing w:line="364" w:lineRule="exact"/>
        <w:jc w:val="center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記</w:t>
      </w:r>
    </w:p>
    <w:p w:rsidR="008D2738" w:rsidRPr="000603DA" w:rsidRDefault="008D2738">
      <w:pPr>
        <w:adjustRightInd/>
        <w:rPr>
          <w:rFonts w:ascii="ＭＳ 明朝" w:cs="Times New Roman"/>
          <w:color w:val="auto"/>
          <w:spacing w:val="22"/>
        </w:rPr>
      </w:pPr>
    </w:p>
    <w:p w:rsidR="008D2738" w:rsidRPr="000603DA" w:rsidRDefault="008D2738" w:rsidP="001523B6">
      <w:pPr>
        <w:adjustRightInd/>
        <w:spacing w:line="364" w:lineRule="exact"/>
        <w:ind w:left="228" w:hangingChars="100" w:hanging="22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１　第三者監査監督の（適用・</w:t>
      </w:r>
      <w:r w:rsidR="00DE1B30" w:rsidRPr="000603DA">
        <w:rPr>
          <w:rFonts w:ascii="ＭＳ 明朝" w:hAnsi="ＭＳ 明朝" w:hint="eastAsia"/>
          <w:color w:val="auto"/>
        </w:rPr>
        <w:t>認証の移転・</w:t>
      </w:r>
      <w:r w:rsidRPr="000603DA">
        <w:rPr>
          <w:rFonts w:ascii="ＭＳ 明朝" w:hAnsi="ＭＳ 明朝" w:hint="eastAsia"/>
          <w:color w:val="auto"/>
        </w:rPr>
        <w:t>一部変更・取消し）希望工場等の名称及び住所</w:t>
      </w:r>
    </w:p>
    <w:p w:rsidR="008D2738" w:rsidRPr="000603DA" w:rsidRDefault="008D2738" w:rsidP="001523B6">
      <w:pPr>
        <w:adjustRightInd/>
        <w:spacing w:line="364" w:lineRule="exact"/>
        <w:ind w:left="228" w:hangingChars="100" w:hanging="22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２　第三者監査監督の（適用・</w:t>
      </w:r>
      <w:r w:rsidR="00DE1B30" w:rsidRPr="000603DA">
        <w:rPr>
          <w:rFonts w:ascii="ＭＳ 明朝" w:hAnsi="ＭＳ 明朝" w:hint="eastAsia"/>
          <w:color w:val="auto"/>
        </w:rPr>
        <w:t>認証の移転・</w:t>
      </w:r>
      <w:r w:rsidRPr="000603DA">
        <w:rPr>
          <w:rFonts w:ascii="ＭＳ 明朝" w:hAnsi="ＭＳ 明朝" w:hint="eastAsia"/>
          <w:color w:val="auto"/>
        </w:rPr>
        <w:t>一部変更・取消し）希望時期</w:t>
      </w:r>
    </w:p>
    <w:p w:rsidR="008D2738" w:rsidRPr="000603DA" w:rsidRDefault="008D2738">
      <w:pPr>
        <w:adjustRightInd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３　適用規格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４　</w:t>
      </w:r>
      <w:r w:rsidR="00DE1B30" w:rsidRPr="000603DA">
        <w:rPr>
          <w:rFonts w:ascii="ＭＳ 明朝" w:hAnsi="ＭＳ 明朝" w:hint="eastAsia"/>
          <w:color w:val="auto"/>
        </w:rPr>
        <w:t>認証</w:t>
      </w:r>
      <w:r w:rsidRPr="000603DA">
        <w:rPr>
          <w:rFonts w:ascii="ＭＳ 明朝" w:hAnsi="ＭＳ 明朝" w:hint="eastAsia"/>
          <w:color w:val="auto"/>
        </w:rPr>
        <w:t>除外区域等の有無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 xml:space="preserve">５　</w:t>
      </w:r>
      <w:r w:rsidR="00DE1B30" w:rsidRPr="000603DA">
        <w:rPr>
          <w:rFonts w:ascii="ＭＳ 明朝" w:hAnsi="ＭＳ 明朝" w:hint="eastAsia"/>
          <w:color w:val="auto"/>
        </w:rPr>
        <w:t>認証</w:t>
      </w:r>
      <w:r w:rsidRPr="000603DA">
        <w:rPr>
          <w:rFonts w:ascii="ＭＳ 明朝" w:hAnsi="ＭＳ 明朝" w:hint="eastAsia"/>
          <w:color w:val="auto"/>
        </w:rPr>
        <w:t>機関の名称及び</w:t>
      </w:r>
      <w:r w:rsidR="00DE1B30" w:rsidRPr="000603DA">
        <w:rPr>
          <w:rFonts w:ascii="ＭＳ 明朝" w:hAnsi="ＭＳ 明朝" w:hint="eastAsia"/>
          <w:color w:val="auto"/>
        </w:rPr>
        <w:t>所在地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６　次の特約条項の有無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cs="Century"/>
          <w:color w:val="auto"/>
        </w:rPr>
        <w:t xml:space="preserve"> </w:t>
      </w:r>
      <w:r w:rsidRPr="000603DA">
        <w:rPr>
          <w:rFonts w:ascii="ＭＳ 明朝" w:hAnsi="ＭＳ 明朝"/>
          <w:color w:val="auto"/>
        </w:rPr>
        <w:t xml:space="preserve">(1)  </w:t>
      </w:r>
      <w:r w:rsidRPr="000603DA">
        <w:rPr>
          <w:rFonts w:ascii="ＭＳ 明朝" w:hAnsi="ＭＳ 明朝" w:hint="eastAsia"/>
          <w:color w:val="auto"/>
        </w:rPr>
        <w:t>特別防衛秘密の保護に関する特約条項</w:t>
      </w:r>
    </w:p>
    <w:p w:rsidR="008D2738" w:rsidRPr="000603DA" w:rsidRDefault="008D2738">
      <w:pPr>
        <w:adjustRightInd/>
        <w:spacing w:line="364" w:lineRule="exact"/>
        <w:ind w:firstLine="11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(2)  </w:t>
      </w:r>
      <w:r w:rsidRPr="000603DA">
        <w:rPr>
          <w:rFonts w:ascii="ＭＳ 明朝" w:hAnsi="ＭＳ 明朝" w:hint="eastAsia"/>
          <w:color w:val="auto"/>
        </w:rPr>
        <w:t>防衛秘密の保護に関する特約条項</w:t>
      </w:r>
    </w:p>
    <w:p w:rsidR="008D2738" w:rsidRPr="000603DA" w:rsidRDefault="008D2738">
      <w:pPr>
        <w:adjustRightInd/>
        <w:spacing w:line="364" w:lineRule="exact"/>
        <w:ind w:firstLine="118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(3)  </w:t>
      </w:r>
      <w:r w:rsidRPr="000603DA">
        <w:rPr>
          <w:rFonts w:ascii="ＭＳ 明朝" w:hAnsi="ＭＳ 明朝" w:hint="eastAsia"/>
          <w:color w:val="auto"/>
        </w:rPr>
        <w:t>秘密の保全に関する特約条項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 (4)</w:t>
      </w:r>
      <w:r w:rsidRPr="000603DA">
        <w:rPr>
          <w:rFonts w:ascii="ＭＳ 明朝" w:hAnsi="ＭＳ 明朝" w:hint="eastAsia"/>
          <w:color w:val="auto"/>
        </w:rPr>
        <w:t xml:space="preserve">　日米了解事項覚書に関する特約条項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/>
          <w:color w:val="auto"/>
        </w:rPr>
        <w:t xml:space="preserve"> (5)</w:t>
      </w:r>
      <w:r w:rsidRPr="000603DA">
        <w:rPr>
          <w:rFonts w:ascii="ＭＳ 明朝" w:hAnsi="ＭＳ 明朝" w:hint="eastAsia"/>
          <w:color w:val="auto"/>
        </w:rPr>
        <w:t xml:space="preserve">　武器等の技術資料等の管理に関する特約条項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</w:rPr>
      </w:pPr>
      <w:r w:rsidRPr="000603DA">
        <w:rPr>
          <w:rFonts w:ascii="ＭＳ 明朝" w:hAnsi="ＭＳ 明朝" w:hint="eastAsia"/>
          <w:color w:val="auto"/>
        </w:rPr>
        <w:t>添付書類：</w:t>
      </w:r>
    </w:p>
    <w:p w:rsidR="008D2738" w:rsidRPr="000603DA" w:rsidRDefault="008D2738">
      <w:pPr>
        <w:adjustRightInd/>
        <w:spacing w:line="364" w:lineRule="exact"/>
        <w:rPr>
          <w:rFonts w:ascii="ＭＳ 明朝" w:cs="Times New Roman"/>
          <w:color w:val="auto"/>
          <w:spacing w:val="22"/>
          <w:sz w:val="21"/>
          <w:szCs w:val="21"/>
        </w:rPr>
      </w:pPr>
      <w:r w:rsidRPr="000603DA">
        <w:rPr>
          <w:rFonts w:ascii="ＭＳ 明朝" w:hint="eastAsia"/>
          <w:color w:val="auto"/>
          <w:sz w:val="21"/>
          <w:szCs w:val="21"/>
        </w:rPr>
        <w:t>注：１　不要の箇所は抹消すること。</w:t>
      </w:r>
    </w:p>
    <w:p w:rsidR="008D2738" w:rsidRPr="000603DA" w:rsidRDefault="008D2738" w:rsidP="001523B6">
      <w:pPr>
        <w:adjustRightInd/>
        <w:spacing w:line="364" w:lineRule="exact"/>
        <w:ind w:left="594" w:hangingChars="300" w:hanging="594"/>
        <w:rPr>
          <w:rFonts w:ascii="ＭＳ 明朝" w:cs="Times New Roman"/>
          <w:color w:val="auto"/>
          <w:spacing w:val="22"/>
          <w:sz w:val="21"/>
          <w:szCs w:val="21"/>
        </w:rPr>
      </w:pPr>
      <w:r w:rsidRPr="000603DA">
        <w:rPr>
          <w:rFonts w:ascii="ＭＳ 明朝" w:hint="eastAsia"/>
          <w:color w:val="auto"/>
          <w:sz w:val="21"/>
          <w:szCs w:val="21"/>
        </w:rPr>
        <w:t xml:space="preserve">　　２　適用規格の品質</w:t>
      </w:r>
      <w:r w:rsidR="00DE1B30" w:rsidRPr="000603DA">
        <w:rPr>
          <w:rFonts w:ascii="ＭＳ 明朝" w:hint="eastAsia"/>
          <w:color w:val="auto"/>
          <w:sz w:val="21"/>
          <w:szCs w:val="21"/>
        </w:rPr>
        <w:t>マネジメント</w:t>
      </w:r>
      <w:r w:rsidRPr="000603DA">
        <w:rPr>
          <w:rFonts w:ascii="ＭＳ 明朝" w:hint="eastAsia"/>
          <w:color w:val="auto"/>
          <w:sz w:val="21"/>
          <w:szCs w:val="21"/>
        </w:rPr>
        <w:t>システム</w:t>
      </w:r>
      <w:r w:rsidR="006C0749" w:rsidRPr="000603DA">
        <w:rPr>
          <w:rFonts w:ascii="ＭＳ 明朝" w:hint="eastAsia"/>
          <w:color w:val="auto"/>
          <w:sz w:val="21"/>
          <w:szCs w:val="21"/>
        </w:rPr>
        <w:t>認証文書</w:t>
      </w:r>
      <w:r w:rsidRPr="000603DA">
        <w:rPr>
          <w:rFonts w:ascii="ＭＳ 明朝" w:hint="eastAsia"/>
          <w:color w:val="auto"/>
          <w:sz w:val="21"/>
          <w:szCs w:val="21"/>
        </w:rPr>
        <w:t>の写しを添付すること。</w:t>
      </w:r>
    </w:p>
    <w:p w:rsidR="008D2738" w:rsidRPr="000603DA" w:rsidRDefault="008D2738" w:rsidP="001523B6">
      <w:pPr>
        <w:adjustRightInd/>
        <w:spacing w:line="364" w:lineRule="exact"/>
        <w:ind w:left="600" w:hangingChars="303" w:hanging="600"/>
        <w:rPr>
          <w:rFonts w:ascii="ＭＳ 明朝" w:cs="Times New Roman"/>
          <w:color w:val="auto"/>
          <w:spacing w:val="22"/>
          <w:sz w:val="21"/>
          <w:szCs w:val="21"/>
        </w:rPr>
      </w:pPr>
      <w:r w:rsidRPr="000603DA">
        <w:rPr>
          <w:rFonts w:ascii="ＭＳ 明朝" w:hint="eastAsia"/>
          <w:color w:val="auto"/>
          <w:sz w:val="21"/>
          <w:szCs w:val="21"/>
        </w:rPr>
        <w:t xml:space="preserve">　　３　第三者監査監督の適用希望時期については、担当監督官と調整の上</w:t>
      </w:r>
      <w:r w:rsidR="001523B6" w:rsidRPr="000603DA">
        <w:rPr>
          <w:rFonts w:ascii="ＭＳ 明朝" w:hint="eastAsia"/>
          <w:color w:val="auto"/>
          <w:sz w:val="21"/>
          <w:szCs w:val="21"/>
        </w:rPr>
        <w:t>、</w:t>
      </w:r>
      <w:r w:rsidRPr="000603DA">
        <w:rPr>
          <w:rFonts w:ascii="ＭＳ 明朝" w:hint="eastAsia"/>
          <w:color w:val="auto"/>
          <w:sz w:val="21"/>
          <w:szCs w:val="21"/>
        </w:rPr>
        <w:t>記入すること。</w:t>
      </w:r>
    </w:p>
    <w:p w:rsidR="008D2738" w:rsidRPr="000603DA" w:rsidRDefault="008D2738">
      <w:pPr>
        <w:adjustRightInd/>
        <w:spacing w:line="364" w:lineRule="exact"/>
        <w:ind w:left="720" w:hanging="720"/>
        <w:rPr>
          <w:rFonts w:ascii="ＭＳ 明朝" w:cs="Times New Roman"/>
          <w:color w:val="auto"/>
          <w:spacing w:val="22"/>
          <w:sz w:val="21"/>
          <w:szCs w:val="21"/>
        </w:rPr>
      </w:pPr>
      <w:r w:rsidRPr="000603DA">
        <w:rPr>
          <w:rFonts w:ascii="ＭＳ 明朝" w:hint="eastAsia"/>
          <w:color w:val="auto"/>
          <w:sz w:val="21"/>
          <w:szCs w:val="21"/>
        </w:rPr>
        <w:t xml:space="preserve">　　４　</w:t>
      </w:r>
      <w:r w:rsidR="006C0749" w:rsidRPr="000603DA">
        <w:rPr>
          <w:rFonts w:ascii="ＭＳ 明朝" w:hint="eastAsia"/>
          <w:color w:val="auto"/>
          <w:sz w:val="21"/>
          <w:szCs w:val="21"/>
        </w:rPr>
        <w:t>認証</w:t>
      </w:r>
      <w:r w:rsidRPr="000603DA">
        <w:rPr>
          <w:rFonts w:ascii="ＭＳ 明朝" w:hint="eastAsia"/>
          <w:color w:val="auto"/>
          <w:sz w:val="21"/>
          <w:szCs w:val="21"/>
        </w:rPr>
        <w:t>除外区域等が有の場合には、その区域等を記載すること。</w:t>
      </w:r>
    </w:p>
    <w:p w:rsidR="006C0749" w:rsidRPr="000603DA" w:rsidRDefault="008D2738" w:rsidP="00565E87">
      <w:pPr>
        <w:adjustRightInd/>
        <w:spacing w:line="364" w:lineRule="exact"/>
        <w:ind w:left="720" w:hanging="720"/>
        <w:rPr>
          <w:rFonts w:ascii="ＭＳ 明朝"/>
          <w:color w:val="auto"/>
          <w:sz w:val="21"/>
          <w:szCs w:val="21"/>
        </w:rPr>
      </w:pPr>
      <w:r w:rsidRPr="000603DA">
        <w:rPr>
          <w:rFonts w:ascii="ＭＳ 明朝" w:hint="eastAsia"/>
          <w:color w:val="auto"/>
          <w:sz w:val="21"/>
          <w:szCs w:val="21"/>
        </w:rPr>
        <w:t xml:space="preserve">　　５　取消し届出書の場合には、第３項以降を記載</w:t>
      </w:r>
      <w:bookmarkStart w:id="0" w:name="_GoBack"/>
      <w:bookmarkEnd w:id="0"/>
      <w:r w:rsidRPr="000603DA">
        <w:rPr>
          <w:rFonts w:ascii="ＭＳ 明朝" w:hint="eastAsia"/>
          <w:color w:val="auto"/>
          <w:sz w:val="21"/>
          <w:szCs w:val="21"/>
        </w:rPr>
        <w:t>する必要はない。</w:t>
      </w:r>
    </w:p>
    <w:sectPr w:rsidR="006C0749" w:rsidRPr="000603DA" w:rsidSect="000603DA">
      <w:footerReference w:type="default" r:id="rId7"/>
      <w:type w:val="continuous"/>
      <w:pgSz w:w="11906" w:h="16838" w:code="9"/>
      <w:pgMar w:top="1134" w:right="851" w:bottom="851" w:left="1701" w:header="720" w:footer="720" w:gutter="0"/>
      <w:pgNumType w:start="1"/>
      <w:cols w:space="720"/>
      <w:noEndnote/>
      <w:docGrid w:type="linesAndChars" w:linePitch="330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7A" w:rsidRDefault="00FB677A">
      <w:r>
        <w:separator/>
      </w:r>
    </w:p>
  </w:endnote>
  <w:endnote w:type="continuationSeparator" w:id="0">
    <w:p w:rsidR="00FB677A" w:rsidRDefault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87" w:rsidRDefault="00565E87" w:rsidP="00565E87">
    <w:pPr>
      <w:pStyle w:val="a5"/>
      <w:tabs>
        <w:tab w:val="clear" w:pos="4252"/>
        <w:tab w:val="clear" w:pos="8504"/>
        <w:tab w:val="center" w:pos="4677"/>
        <w:tab w:val="right" w:pos="9354"/>
      </w:tabs>
    </w:pPr>
    <w:r>
      <w:rPr>
        <w:color w:val="auto"/>
      </w:rPr>
      <w:tab/>
    </w:r>
    <w:r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7A" w:rsidRDefault="00FB67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677A" w:rsidRDefault="00FB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dirty"/>
  <w:defaultTabStop w:val="720"/>
  <w:hyphenationZone w:val="0"/>
  <w:drawingGridHorizontalSpacing w:val="114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30"/>
    <w:rsid w:val="0001077E"/>
    <w:rsid w:val="000603DA"/>
    <w:rsid w:val="001523B6"/>
    <w:rsid w:val="001810FA"/>
    <w:rsid w:val="001B4F5C"/>
    <w:rsid w:val="001F718F"/>
    <w:rsid w:val="00254859"/>
    <w:rsid w:val="0044291A"/>
    <w:rsid w:val="00500067"/>
    <w:rsid w:val="00535827"/>
    <w:rsid w:val="00565E87"/>
    <w:rsid w:val="006B535E"/>
    <w:rsid w:val="006C0749"/>
    <w:rsid w:val="006E6F5F"/>
    <w:rsid w:val="008516A1"/>
    <w:rsid w:val="008D2738"/>
    <w:rsid w:val="00983608"/>
    <w:rsid w:val="00A11607"/>
    <w:rsid w:val="00AA1FD4"/>
    <w:rsid w:val="00AD1F3A"/>
    <w:rsid w:val="00C52720"/>
    <w:rsid w:val="00C72979"/>
    <w:rsid w:val="00CC1496"/>
    <w:rsid w:val="00CE77B9"/>
    <w:rsid w:val="00D55FE6"/>
    <w:rsid w:val="00D7369B"/>
    <w:rsid w:val="00D76EE5"/>
    <w:rsid w:val="00DE1B30"/>
    <w:rsid w:val="00E06F15"/>
    <w:rsid w:val="00EA1DEB"/>
    <w:rsid w:val="00F22E08"/>
    <w:rsid w:val="00FA6A57"/>
    <w:rsid w:val="00FB677A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C343B"/>
  <w14:defaultImageDpi w14:val="0"/>
  <w15:docId w15:val="{97EA8775-D416-4D0C-8FDF-9DFECEC4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E8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5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E8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5E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5E8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1810F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1810F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1810FA"/>
    <w:rPr>
      <w:rFonts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1810F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1810FA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7287-29E2-46A3-8976-830F45CC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信行</dc:creator>
  <cp:keywords/>
  <dc:description/>
  <cp:lastModifiedBy>米川　陽介</cp:lastModifiedBy>
  <cp:revision>2</cp:revision>
  <cp:lastPrinted>2021-03-26T06:50:00Z</cp:lastPrinted>
  <dcterms:created xsi:type="dcterms:W3CDTF">2022-03-17T07:58:00Z</dcterms:created>
  <dcterms:modified xsi:type="dcterms:W3CDTF">2022-03-17T07:58:00Z</dcterms:modified>
</cp:coreProperties>
</file>