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CDF" w:rsidRDefault="00FD0AB5" w:rsidP="00F11CDF">
      <w:pPr>
        <w:ind w:right="80"/>
        <w:jc w:val="right"/>
      </w:pPr>
      <w:r w:rsidRPr="00FD0AB5">
        <w:rPr>
          <w:noProof/>
          <w:sz w:val="16"/>
        </w:rPr>
        <mc:AlternateContent>
          <mc:Choice Requires="wps">
            <w:drawing>
              <wp:anchor distT="45720" distB="45720" distL="114300" distR="114300" simplePos="0" relativeHeight="251663360" behindDoc="0" locked="0" layoutInCell="1" allowOverlap="1">
                <wp:simplePos x="0" y="0"/>
                <wp:positionH relativeFrom="column">
                  <wp:posOffset>-765810</wp:posOffset>
                </wp:positionH>
                <wp:positionV relativeFrom="paragraph">
                  <wp:posOffset>-927100</wp:posOffset>
                </wp:positionV>
                <wp:extent cx="3076575" cy="126682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266825"/>
                        </a:xfrm>
                        <a:prstGeom prst="rect">
                          <a:avLst/>
                        </a:prstGeom>
                        <a:solidFill>
                          <a:srgbClr val="FFFFFF"/>
                        </a:solidFill>
                        <a:ln w="9525">
                          <a:solidFill>
                            <a:srgbClr val="000000"/>
                          </a:solidFill>
                          <a:miter lim="800000"/>
                          <a:headEnd/>
                          <a:tailEnd/>
                        </a:ln>
                      </wps:spPr>
                      <wps:txbx>
                        <w:txbxContent>
                          <w:p w:rsidR="00FD0AB5" w:rsidRPr="00FD0AB5" w:rsidRDefault="00FD0AB5">
                            <w:pPr>
                              <w:rPr>
                                <w:rFonts w:ascii="ＭＳ ゴシック" w:eastAsia="ＭＳ ゴシック" w:hAnsi="ＭＳ ゴシック"/>
                                <w:sz w:val="18"/>
                              </w:rPr>
                            </w:pPr>
                            <w:r w:rsidRPr="00FD0AB5">
                              <w:rPr>
                                <w:rFonts w:ascii="ＭＳ ゴシック" w:eastAsia="ＭＳ ゴシック" w:hAnsi="ＭＳ ゴシック" w:hint="eastAsia"/>
                                <w:sz w:val="18"/>
                              </w:rPr>
                              <w:t>事業者名</w:t>
                            </w:r>
                            <w:r w:rsidRPr="00FD0AB5">
                              <w:rPr>
                                <w:rFonts w:ascii="ＭＳ ゴシック" w:eastAsia="ＭＳ ゴシック" w:hAnsi="ＭＳ ゴシック"/>
                                <w:sz w:val="18"/>
                              </w:rPr>
                              <w:t>：</w:t>
                            </w:r>
                          </w:p>
                          <w:p w:rsidR="00FD0AB5" w:rsidRPr="00FD0AB5" w:rsidRDefault="00FD0AB5">
                            <w:pPr>
                              <w:rPr>
                                <w:rFonts w:ascii="ＭＳ ゴシック" w:eastAsia="ＭＳ ゴシック" w:hAnsi="ＭＳ ゴシック"/>
                                <w:sz w:val="18"/>
                              </w:rPr>
                            </w:pPr>
                            <w:r w:rsidRPr="00FD0AB5">
                              <w:rPr>
                                <w:rFonts w:ascii="ＭＳ ゴシック" w:eastAsia="ＭＳ ゴシック" w:hAnsi="ＭＳ ゴシック" w:hint="eastAsia"/>
                                <w:sz w:val="18"/>
                              </w:rPr>
                              <w:t>部署名</w:t>
                            </w:r>
                            <w:r w:rsidRPr="00FD0AB5">
                              <w:rPr>
                                <w:rFonts w:ascii="ＭＳ ゴシック" w:eastAsia="ＭＳ ゴシック" w:hAnsi="ＭＳ ゴシック"/>
                                <w:sz w:val="18"/>
                              </w:rPr>
                              <w:t>：</w:t>
                            </w:r>
                          </w:p>
                          <w:p w:rsidR="00FD0AB5" w:rsidRPr="00FD0AB5" w:rsidRDefault="00FD0AB5">
                            <w:pPr>
                              <w:rPr>
                                <w:rFonts w:ascii="ＭＳ ゴシック" w:eastAsia="ＭＳ ゴシック" w:hAnsi="ＭＳ ゴシック"/>
                                <w:sz w:val="18"/>
                              </w:rPr>
                            </w:pPr>
                            <w:r w:rsidRPr="00FD0AB5">
                              <w:rPr>
                                <w:rFonts w:ascii="ＭＳ ゴシック" w:eastAsia="ＭＳ ゴシック" w:hAnsi="ＭＳ ゴシック" w:hint="eastAsia"/>
                                <w:sz w:val="18"/>
                              </w:rPr>
                              <w:t>担当者名</w:t>
                            </w:r>
                            <w:r w:rsidRPr="00FD0AB5">
                              <w:rPr>
                                <w:rFonts w:ascii="ＭＳ ゴシック" w:eastAsia="ＭＳ ゴシック" w:hAnsi="ＭＳ ゴシック"/>
                                <w:sz w:val="18"/>
                              </w:rPr>
                              <w:t>：</w:t>
                            </w:r>
                          </w:p>
                          <w:p w:rsidR="00FD0AB5" w:rsidRPr="00FD0AB5" w:rsidRDefault="00FD0AB5">
                            <w:pPr>
                              <w:rPr>
                                <w:rFonts w:ascii="ＭＳ ゴシック" w:eastAsia="ＭＳ ゴシック" w:hAnsi="ＭＳ ゴシック"/>
                                <w:sz w:val="18"/>
                              </w:rPr>
                            </w:pPr>
                            <w:r w:rsidRPr="00FD0AB5">
                              <w:rPr>
                                <w:rFonts w:ascii="ＭＳ ゴシック" w:eastAsia="ＭＳ ゴシック" w:hAnsi="ＭＳ ゴシック" w:hint="eastAsia"/>
                                <w:sz w:val="18"/>
                              </w:rPr>
                              <w:t>連絡先</w:t>
                            </w:r>
                            <w:r w:rsidRPr="00FD0AB5">
                              <w:rPr>
                                <w:rFonts w:ascii="ＭＳ ゴシック" w:eastAsia="ＭＳ ゴシック" w:hAnsi="ＭＳ ゴシック"/>
                                <w:sz w:val="18"/>
                              </w:rPr>
                              <w:t>TEL：</w:t>
                            </w:r>
                          </w:p>
                          <w:p w:rsidR="00FD0AB5" w:rsidRPr="00FD0AB5" w:rsidRDefault="00FD0AB5">
                            <w:pPr>
                              <w:rPr>
                                <w:rFonts w:ascii="ＭＳ ゴシック" w:eastAsia="ＭＳ ゴシック" w:hAnsi="ＭＳ ゴシック" w:hint="eastAsia"/>
                                <w:sz w:val="18"/>
                              </w:rPr>
                            </w:pPr>
                            <w:r w:rsidRPr="00FD0AB5">
                              <w:rPr>
                                <w:rFonts w:ascii="ＭＳ ゴシック" w:eastAsia="ＭＳ ゴシック" w:hAnsi="ＭＳ ゴシック" w:hint="eastAsia"/>
                                <w:sz w:val="18"/>
                              </w:rPr>
                              <w:t>連絡先</w:t>
                            </w:r>
                            <w:r w:rsidRPr="00FD0AB5">
                              <w:rPr>
                                <w:rFonts w:ascii="ＭＳ ゴシック" w:eastAsia="ＭＳ ゴシック" w:hAnsi="ＭＳ ゴシック"/>
                                <w:sz w:val="18"/>
                              </w:rPr>
                              <w:t>アドレス：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0.3pt;margin-top:-73pt;width:242.25pt;height:99.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">
                <v:textbox>
                  <w:txbxContent>
                    <w:p w:rsidR="00FD0AB5" w:rsidRPr="00FD0AB5" w:rsidRDefault="00FD0AB5">
                      <w:pPr>
                        <w:rPr>
                          <w:rFonts w:ascii="ＭＳ ゴシック" w:eastAsia="ＭＳ ゴシック" w:hAnsi="ＭＳ ゴシック"/>
                          <w:sz w:val="18"/>
                        </w:rPr>
                      </w:pPr>
                      <w:r w:rsidRPr="00FD0AB5">
                        <w:rPr>
                          <w:rFonts w:ascii="ＭＳ ゴシック" w:eastAsia="ＭＳ ゴシック" w:hAnsi="ＭＳ ゴシック" w:hint="eastAsia"/>
                          <w:sz w:val="18"/>
                        </w:rPr>
                        <w:t>事業者名</w:t>
                      </w:r>
                      <w:r w:rsidRPr="00FD0AB5">
                        <w:rPr>
                          <w:rFonts w:ascii="ＭＳ ゴシック" w:eastAsia="ＭＳ ゴシック" w:hAnsi="ＭＳ ゴシック"/>
                          <w:sz w:val="18"/>
                        </w:rPr>
                        <w:t>：</w:t>
                      </w:r>
                    </w:p>
                    <w:p w:rsidR="00FD0AB5" w:rsidRPr="00FD0AB5" w:rsidRDefault="00FD0AB5">
                      <w:pPr>
                        <w:rPr>
                          <w:rFonts w:ascii="ＭＳ ゴシック" w:eastAsia="ＭＳ ゴシック" w:hAnsi="ＭＳ ゴシック"/>
                          <w:sz w:val="18"/>
                        </w:rPr>
                      </w:pPr>
                      <w:r w:rsidRPr="00FD0AB5">
                        <w:rPr>
                          <w:rFonts w:ascii="ＭＳ ゴシック" w:eastAsia="ＭＳ ゴシック" w:hAnsi="ＭＳ ゴシック" w:hint="eastAsia"/>
                          <w:sz w:val="18"/>
                        </w:rPr>
                        <w:t>部署名</w:t>
                      </w:r>
                      <w:r w:rsidRPr="00FD0AB5">
                        <w:rPr>
                          <w:rFonts w:ascii="ＭＳ ゴシック" w:eastAsia="ＭＳ ゴシック" w:hAnsi="ＭＳ ゴシック"/>
                          <w:sz w:val="18"/>
                        </w:rPr>
                        <w:t>：</w:t>
                      </w:r>
                    </w:p>
                    <w:p w:rsidR="00FD0AB5" w:rsidRPr="00FD0AB5" w:rsidRDefault="00FD0AB5">
                      <w:pPr>
                        <w:rPr>
                          <w:rFonts w:ascii="ＭＳ ゴシック" w:eastAsia="ＭＳ ゴシック" w:hAnsi="ＭＳ ゴシック"/>
                          <w:sz w:val="18"/>
                        </w:rPr>
                      </w:pPr>
                      <w:r w:rsidRPr="00FD0AB5">
                        <w:rPr>
                          <w:rFonts w:ascii="ＭＳ ゴシック" w:eastAsia="ＭＳ ゴシック" w:hAnsi="ＭＳ ゴシック" w:hint="eastAsia"/>
                          <w:sz w:val="18"/>
                        </w:rPr>
                        <w:t>担当者名</w:t>
                      </w:r>
                      <w:r w:rsidRPr="00FD0AB5">
                        <w:rPr>
                          <w:rFonts w:ascii="ＭＳ ゴシック" w:eastAsia="ＭＳ ゴシック" w:hAnsi="ＭＳ ゴシック"/>
                          <w:sz w:val="18"/>
                        </w:rPr>
                        <w:t>：</w:t>
                      </w:r>
                    </w:p>
                    <w:p w:rsidR="00FD0AB5" w:rsidRPr="00FD0AB5" w:rsidRDefault="00FD0AB5">
                      <w:pPr>
                        <w:rPr>
                          <w:rFonts w:ascii="ＭＳ ゴシック" w:eastAsia="ＭＳ ゴシック" w:hAnsi="ＭＳ ゴシック"/>
                          <w:sz w:val="18"/>
                        </w:rPr>
                      </w:pPr>
                      <w:r w:rsidRPr="00FD0AB5">
                        <w:rPr>
                          <w:rFonts w:ascii="ＭＳ ゴシック" w:eastAsia="ＭＳ ゴシック" w:hAnsi="ＭＳ ゴシック" w:hint="eastAsia"/>
                          <w:sz w:val="18"/>
                        </w:rPr>
                        <w:t>連絡先</w:t>
                      </w:r>
                      <w:r w:rsidRPr="00FD0AB5">
                        <w:rPr>
                          <w:rFonts w:ascii="ＭＳ ゴシック" w:eastAsia="ＭＳ ゴシック" w:hAnsi="ＭＳ ゴシック"/>
                          <w:sz w:val="18"/>
                        </w:rPr>
                        <w:t>TEL：</w:t>
                      </w:r>
                    </w:p>
                    <w:p w:rsidR="00FD0AB5" w:rsidRPr="00FD0AB5" w:rsidRDefault="00FD0AB5">
                      <w:pPr>
                        <w:rPr>
                          <w:rFonts w:ascii="ＭＳ ゴシック" w:eastAsia="ＭＳ ゴシック" w:hAnsi="ＭＳ ゴシック" w:hint="eastAsia"/>
                          <w:sz w:val="18"/>
                        </w:rPr>
                      </w:pPr>
                      <w:r w:rsidRPr="00FD0AB5">
                        <w:rPr>
                          <w:rFonts w:ascii="ＭＳ ゴシック" w:eastAsia="ＭＳ ゴシック" w:hAnsi="ＭＳ ゴシック" w:hint="eastAsia"/>
                          <w:sz w:val="18"/>
                        </w:rPr>
                        <w:t>連絡先</w:t>
                      </w:r>
                      <w:r w:rsidRPr="00FD0AB5">
                        <w:rPr>
                          <w:rFonts w:ascii="ＭＳ ゴシック" w:eastAsia="ＭＳ ゴシック" w:hAnsi="ＭＳ ゴシック"/>
                          <w:sz w:val="18"/>
                        </w:rPr>
                        <w:t>アドレス：</w:t>
                      </w:r>
                    </w:p>
                  </w:txbxContent>
                </v:textbox>
              </v:shape>
            </w:pict>
          </mc:Fallback>
        </mc:AlternateContent>
      </w:r>
      <w:r w:rsidR="00F11CDF">
        <w:rPr>
          <w:rFonts w:hint="eastAsia"/>
          <w:sz w:val="16"/>
        </w:rPr>
        <w:t xml:space="preserve">令和　　　年　　　月　　</w:t>
      </w:r>
      <w:r w:rsidR="00F11CDF" w:rsidRPr="00F11CDF">
        <w:rPr>
          <w:rFonts w:hint="eastAsia"/>
          <w:sz w:val="16"/>
        </w:rPr>
        <w:t xml:space="preserve">　日</w:t>
      </w:r>
    </w:p>
    <w:p w:rsidR="00F11CDF" w:rsidRDefault="00F11CDF"/>
    <w:p w:rsidR="00F11CDF" w:rsidRDefault="00F11CDF" w:rsidP="00F11CDF">
      <w:pPr>
        <w:jc w:val="center"/>
      </w:pPr>
      <w:r w:rsidRPr="00F11CDF">
        <w:rPr>
          <w:rFonts w:hint="eastAsia"/>
          <w:sz w:val="28"/>
        </w:rPr>
        <w:t>入　札　手　続　き　等　問　合　せ　シ　ー　ト</w:t>
      </w:r>
    </w:p>
    <w:p w:rsidR="00F11CDF" w:rsidRDefault="00F11CDF"/>
    <w:p w:rsidR="00F11CDF" w:rsidRDefault="00F11CDF">
      <w:pPr>
        <w:rPr>
          <w:b/>
        </w:rPr>
      </w:pPr>
      <w:r w:rsidRPr="00F11CDF">
        <w:rPr>
          <w:rFonts w:hint="eastAsia"/>
        </w:rPr>
        <w:t>案件名：○○（○○）○○○工事</w:t>
      </w:r>
    </w:p>
    <w:tbl>
      <w:tblPr>
        <w:tblStyle w:val="a3"/>
        <w:tblW w:w="8784" w:type="dxa"/>
        <w:tblLook w:val="04A0" w:firstRow="1" w:lastRow="0" w:firstColumn="1" w:lastColumn="0" w:noHBand="0" w:noVBand="1"/>
      </w:tblPr>
      <w:tblGrid>
        <w:gridCol w:w="704"/>
        <w:gridCol w:w="1418"/>
        <w:gridCol w:w="2126"/>
        <w:gridCol w:w="4536"/>
      </w:tblGrid>
      <w:tr w:rsidR="00576AD9" w:rsidTr="00576AD9">
        <w:tc>
          <w:tcPr>
            <w:tcW w:w="704" w:type="dxa"/>
          </w:tcPr>
          <w:p w:rsidR="00576AD9" w:rsidRPr="00F11CDF" w:rsidRDefault="00576AD9" w:rsidP="00F11CDF">
            <w:pPr>
              <w:jc w:val="center"/>
              <w:rPr>
                <w:b/>
                <w:sz w:val="18"/>
              </w:rPr>
            </w:pPr>
            <w:r w:rsidRPr="00F11CDF">
              <w:rPr>
                <w:rFonts w:hint="eastAsia"/>
                <w:b/>
                <w:sz w:val="18"/>
              </w:rPr>
              <w:t>質問番号</w:t>
            </w:r>
          </w:p>
        </w:tc>
        <w:tc>
          <w:tcPr>
            <w:tcW w:w="1418" w:type="dxa"/>
          </w:tcPr>
          <w:p w:rsidR="00576AD9" w:rsidRPr="00F11CDF" w:rsidRDefault="00576AD9">
            <w:pPr>
              <w:rPr>
                <w:b/>
                <w:sz w:val="18"/>
              </w:rPr>
            </w:pPr>
            <w:r w:rsidRPr="00F11CDF">
              <w:rPr>
                <w:rFonts w:hint="eastAsia"/>
                <w:b/>
                <w:sz w:val="18"/>
              </w:rPr>
              <w:t>資料名</w:t>
            </w:r>
          </w:p>
        </w:tc>
        <w:tc>
          <w:tcPr>
            <w:tcW w:w="2126" w:type="dxa"/>
          </w:tcPr>
          <w:p w:rsidR="00576AD9" w:rsidRPr="00F11CDF" w:rsidRDefault="00576AD9">
            <w:pPr>
              <w:rPr>
                <w:b/>
                <w:sz w:val="18"/>
              </w:rPr>
            </w:pPr>
            <w:r w:rsidRPr="00F11CDF">
              <w:rPr>
                <w:rFonts w:hint="eastAsia"/>
                <w:b/>
                <w:sz w:val="18"/>
              </w:rPr>
              <w:t>項目</w:t>
            </w:r>
          </w:p>
        </w:tc>
        <w:tc>
          <w:tcPr>
            <w:tcW w:w="4536" w:type="dxa"/>
          </w:tcPr>
          <w:p w:rsidR="00576AD9" w:rsidRPr="00F11CDF" w:rsidRDefault="00576AD9">
            <w:pPr>
              <w:rPr>
                <w:b/>
                <w:sz w:val="18"/>
              </w:rPr>
            </w:pPr>
            <w:r w:rsidRPr="00F11CDF">
              <w:rPr>
                <w:rFonts w:hint="eastAsia"/>
                <w:b/>
                <w:sz w:val="18"/>
              </w:rPr>
              <w:t>質問</w:t>
            </w:r>
          </w:p>
        </w:tc>
        <w:bookmarkStart w:id="0" w:name="_GoBack"/>
        <w:bookmarkEnd w:id="0"/>
      </w:tr>
      <w:tr w:rsidR="00576AD9" w:rsidTr="00576AD9">
        <w:trPr>
          <w:trHeight w:val="1207"/>
        </w:trPr>
        <w:tc>
          <w:tcPr>
            <w:tcW w:w="704" w:type="dxa"/>
          </w:tcPr>
          <w:p w:rsidR="00576AD9" w:rsidRDefault="00576AD9" w:rsidP="00F11CDF">
            <w:pPr>
              <w:jc w:val="center"/>
              <w:rPr>
                <w:b/>
              </w:rPr>
            </w:pPr>
            <w:r>
              <w:rPr>
                <w:rFonts w:hint="eastAsia"/>
                <w:b/>
              </w:rPr>
              <w:t>1</w:t>
            </w:r>
          </w:p>
        </w:tc>
        <w:tc>
          <w:tcPr>
            <w:tcW w:w="1418" w:type="dxa"/>
          </w:tcPr>
          <w:p w:rsidR="00576AD9" w:rsidRDefault="00576AD9">
            <w:pPr>
              <w:rPr>
                <w:b/>
              </w:rPr>
            </w:pPr>
          </w:p>
        </w:tc>
        <w:tc>
          <w:tcPr>
            <w:tcW w:w="2126" w:type="dxa"/>
          </w:tcPr>
          <w:p w:rsidR="00576AD9" w:rsidRDefault="00576AD9">
            <w:pPr>
              <w:rPr>
                <w:b/>
              </w:rPr>
            </w:pPr>
            <w:r>
              <w:rPr>
                <w:noProof/>
              </w:rPr>
              <mc:AlternateContent>
                <mc:Choice Requires="wps">
                  <w:drawing>
                    <wp:anchor distT="45720" distB="45720" distL="114300" distR="114300" simplePos="0" relativeHeight="251661312" behindDoc="0" locked="0" layoutInCell="1" allowOverlap="1" wp14:anchorId="37236A03" wp14:editId="64A6CB55">
                      <wp:simplePos x="0" y="0"/>
                      <wp:positionH relativeFrom="column">
                        <wp:posOffset>-2082165</wp:posOffset>
                      </wp:positionH>
                      <wp:positionV relativeFrom="paragraph">
                        <wp:posOffset>412750</wp:posOffset>
                      </wp:positionV>
                      <wp:extent cx="6705600" cy="121920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219200"/>
                              </a:xfrm>
                              <a:prstGeom prst="rect">
                                <a:avLst/>
                              </a:prstGeom>
                              <a:ln>
                                <a:headEnd/>
                                <a:tailEnd/>
                              </a:ln>
                              <a:effectLst>
                                <a:outerShdw sx="1000" sy="1000" algn="ctr" rotWithShape="0">
                                  <a:srgbClr val="000000"/>
                                </a:outerShdw>
                              </a:effectLst>
                            </wps:spPr>
                            <wps:style>
                              <a:lnRef idx="1">
                                <a:schemeClr val="accent4"/>
                              </a:lnRef>
                              <a:fillRef idx="3">
                                <a:schemeClr val="accent4"/>
                              </a:fillRef>
                              <a:effectRef idx="2">
                                <a:schemeClr val="accent4"/>
                              </a:effectRef>
                              <a:fontRef idx="minor">
                                <a:schemeClr val="lt1"/>
                              </a:fontRef>
                            </wps:style>
                            <wps:txbx>
                              <w:txbxContent>
                                <w:p w:rsidR="00576AD9" w:rsidRPr="00FE5F5A" w:rsidRDefault="00576AD9" w:rsidP="00FE5F5A">
                                  <w:pPr>
                                    <w:rPr>
                                      <w:rFonts w:ascii="AR Pゴシック体S" w:eastAsia="AR Pゴシック体S" w:hAnsi="AR Pゴシック体S"/>
                                      <w:color w:val="000000" w:themeColor="text1"/>
                                    </w:rPr>
                                  </w:pPr>
                                  <w:r w:rsidRPr="00FE5F5A">
                                    <w:rPr>
                                      <w:rFonts w:ascii="AR Pゴシック体S" w:eastAsia="AR Pゴシック体S" w:hAnsi="AR Pゴシック体S" w:hint="eastAsia"/>
                                      <w:color w:val="000000" w:themeColor="text1"/>
                                    </w:rPr>
                                    <w:t>この問合せシートは、入札公告や入札説明書、評価基準などの</w:t>
                                  </w:r>
                                  <w:r w:rsidRPr="00FE5F5A">
                                    <w:rPr>
                                      <w:rFonts w:ascii="AR Pゴシック体S" w:eastAsia="AR Pゴシック体S" w:hAnsi="AR Pゴシック体S" w:hint="eastAsia"/>
                                      <w:color w:val="000000" w:themeColor="text1"/>
                                      <w:u w:val="thick" w:color="FF0000"/>
                                    </w:rPr>
                                    <w:t>入札手続き等に関する資料</w:t>
                                  </w:r>
                                  <w:r w:rsidRPr="00FE5F5A">
                                    <w:rPr>
                                      <w:rFonts w:ascii="AR Pゴシック体S" w:eastAsia="AR Pゴシック体S" w:hAnsi="AR Pゴシック体S" w:hint="eastAsia"/>
                                      <w:color w:val="000000" w:themeColor="text1"/>
                                    </w:rPr>
                                    <w:t>に対して質問する場合にのみ使用することができます。</w:t>
                                  </w:r>
                                </w:p>
                                <w:p w:rsidR="00576AD9" w:rsidRPr="00FE5F5A" w:rsidRDefault="00576AD9" w:rsidP="00FE5F5A">
                                  <w:pPr>
                                    <w:rPr>
                                      <w:rFonts w:ascii="AR Pゴシック体S" w:eastAsia="AR Pゴシック体S" w:hAnsi="AR Pゴシック体S"/>
                                      <w:color w:val="000000" w:themeColor="text1"/>
                                    </w:rPr>
                                  </w:pPr>
                                  <w:r w:rsidRPr="00FE5F5A">
                                    <w:rPr>
                                      <w:rFonts w:ascii="AR Pゴシック体S" w:eastAsia="AR Pゴシック体S" w:hAnsi="AR Pゴシック体S" w:hint="eastAsia"/>
                                      <w:color w:val="000000" w:themeColor="text1"/>
                                    </w:rPr>
                                    <w:t>※図面や特記仕様書、現場説明書、数量書など、</w:t>
                                  </w:r>
                                  <w:r w:rsidRPr="00FE5F5A">
                                    <w:rPr>
                                      <w:rFonts w:ascii="AR Pゴシック体S" w:eastAsia="AR Pゴシック体S" w:hAnsi="AR Pゴシック体S" w:hint="eastAsia"/>
                                      <w:color w:val="000000" w:themeColor="text1"/>
                                      <w:u w:val="thick" w:color="FF0000"/>
                                    </w:rPr>
                                    <w:t>積算や工事（業務）内容に関する資料</w:t>
                                  </w:r>
                                  <w:r w:rsidRPr="00FE5F5A">
                                    <w:rPr>
                                      <w:rFonts w:ascii="AR Pゴシック体S" w:eastAsia="AR Pゴシック体S" w:hAnsi="AR Pゴシック体S" w:hint="eastAsia"/>
                                      <w:color w:val="000000" w:themeColor="text1"/>
                                    </w:rPr>
                                    <w:t>への質問については、</w:t>
                                  </w:r>
                                  <w:r w:rsidRPr="00FE5F5A">
                                    <w:rPr>
                                      <w:rFonts w:ascii="AR Pゴシック体S" w:eastAsia="AR Pゴシック体S" w:hAnsi="AR Pゴシック体S" w:hint="eastAsia"/>
                                      <w:color w:val="FF0000"/>
                                    </w:rPr>
                                    <w:t>「入札説明書に対する質問についてお願い」(PDF)</w:t>
                                  </w:r>
                                  <w:r w:rsidRPr="00FE5F5A">
                                    <w:rPr>
                                      <w:rFonts w:ascii="AR Pゴシック体S" w:eastAsia="AR Pゴシック体S" w:hAnsi="AR Pゴシック体S" w:hint="eastAsia"/>
                                      <w:color w:val="000000" w:themeColor="text1"/>
                                    </w:rPr>
                                    <w:t>の手順に従い、東北防衛局ホームページに掲載している質問書をダウンロードのうえ、電子入札システムから質問書を投稿していただくようお願いいたします。</w:t>
                                  </w:r>
                                </w:p>
                                <w:p w:rsidR="00576AD9" w:rsidRPr="00FE5F5A" w:rsidRDefault="00576A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236A03" id="_x0000_t202" coordsize="21600,21600" o:spt="202" path="m,l,21600r21600,l21600,xe">
                      <v:stroke joinstyle="miter"/>
                      <v:path gradientshapeok="t" o:connecttype="rect"/>
                    </v:shapetype>
                    <v:shape id="テキスト ボックス 2" o:spid="_x0000_s1026" type="#_x0000_t202" style="position:absolute;left:0;text-align:left;margin-left:-163.95pt;margin-top:32.5pt;width:528pt;height:9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" fillcolor="#ffc310 [3031]" strokecolor="#ffc000 [3207]" strokeweight=".5pt">
                      <v:fill color2="#fcbd00 [3175]" rotate="t" colors="0 #ffc746;.5 #ffc600;1 #e5b600" focus="100%" type="gradient">
                        <o:fill v:ext="view" type="gradientUnscaled"/>
                      </v:fill>
                      <v:shadow on="t" type="perspective" color="black" offset="0,0" matrix="655f,,,655f"/>
                      <v:textbox>
                        <w:txbxContent>
                          <w:p w:rsidR="00576AD9" w:rsidRPr="00FE5F5A" w:rsidRDefault="00576AD9" w:rsidP="00FE5F5A">
                            <w:pPr>
                              <w:rPr>
                                <w:rFonts w:ascii="AR Pゴシック体S" w:eastAsia="AR Pゴシック体S" w:hAnsi="AR Pゴシック体S"/>
                                <w:color w:val="000000" w:themeColor="text1"/>
                              </w:rPr>
                            </w:pPr>
                            <w:r w:rsidRPr="00FE5F5A">
                              <w:rPr>
                                <w:rFonts w:ascii="AR Pゴシック体S" w:eastAsia="AR Pゴシック体S" w:hAnsi="AR Pゴシック体S" w:hint="eastAsia"/>
                                <w:color w:val="000000" w:themeColor="text1"/>
                              </w:rPr>
                              <w:t>この問合せシートは、入札公告や入札説明書、評価基準などの</w:t>
                            </w:r>
                            <w:r w:rsidRPr="00FE5F5A">
                              <w:rPr>
                                <w:rFonts w:ascii="AR Pゴシック体S" w:eastAsia="AR Pゴシック体S" w:hAnsi="AR Pゴシック体S" w:hint="eastAsia"/>
                                <w:color w:val="000000" w:themeColor="text1"/>
                                <w:u w:val="thick" w:color="FF0000"/>
                              </w:rPr>
                              <w:t>入札手続き等に関する資料</w:t>
                            </w:r>
                            <w:r w:rsidRPr="00FE5F5A">
                              <w:rPr>
                                <w:rFonts w:ascii="AR Pゴシック体S" w:eastAsia="AR Pゴシック体S" w:hAnsi="AR Pゴシック体S" w:hint="eastAsia"/>
                                <w:color w:val="000000" w:themeColor="text1"/>
                              </w:rPr>
                              <w:t>に対して質問する場合にのみ使用することができます。</w:t>
                            </w:r>
                          </w:p>
                          <w:p w:rsidR="00576AD9" w:rsidRPr="00FE5F5A" w:rsidRDefault="00576AD9" w:rsidP="00FE5F5A">
                            <w:pPr>
                              <w:rPr>
                                <w:rFonts w:ascii="AR Pゴシック体S" w:eastAsia="AR Pゴシック体S" w:hAnsi="AR Pゴシック体S"/>
                                <w:color w:val="000000" w:themeColor="text1"/>
                              </w:rPr>
                            </w:pPr>
                            <w:r w:rsidRPr="00FE5F5A">
                              <w:rPr>
                                <w:rFonts w:ascii="AR Pゴシック体S" w:eastAsia="AR Pゴシック体S" w:hAnsi="AR Pゴシック体S" w:hint="eastAsia"/>
                                <w:color w:val="000000" w:themeColor="text1"/>
                              </w:rPr>
                              <w:t>※図面や特記仕様書、現場説明書、数量書など、</w:t>
                            </w:r>
                            <w:r w:rsidRPr="00FE5F5A">
                              <w:rPr>
                                <w:rFonts w:ascii="AR Pゴシック体S" w:eastAsia="AR Pゴシック体S" w:hAnsi="AR Pゴシック体S" w:hint="eastAsia"/>
                                <w:color w:val="000000" w:themeColor="text1"/>
                                <w:u w:val="thick" w:color="FF0000"/>
                              </w:rPr>
                              <w:t>積算や工事（業務）内容に関する資料</w:t>
                            </w:r>
                            <w:r w:rsidRPr="00FE5F5A">
                              <w:rPr>
                                <w:rFonts w:ascii="AR Pゴシック体S" w:eastAsia="AR Pゴシック体S" w:hAnsi="AR Pゴシック体S" w:hint="eastAsia"/>
                                <w:color w:val="000000" w:themeColor="text1"/>
                              </w:rPr>
                              <w:t>への質問については、</w:t>
                            </w:r>
                            <w:r w:rsidRPr="00FE5F5A">
                              <w:rPr>
                                <w:rFonts w:ascii="AR Pゴシック体S" w:eastAsia="AR Pゴシック体S" w:hAnsi="AR Pゴシック体S" w:hint="eastAsia"/>
                                <w:color w:val="FF0000"/>
                              </w:rPr>
                              <w:t>「入札説明書に対する質問についてお願い」(PDF)</w:t>
                            </w:r>
                            <w:r w:rsidRPr="00FE5F5A">
                              <w:rPr>
                                <w:rFonts w:ascii="AR Pゴシック体S" w:eastAsia="AR Pゴシック体S" w:hAnsi="AR Pゴシック体S" w:hint="eastAsia"/>
                                <w:color w:val="000000" w:themeColor="text1"/>
                              </w:rPr>
                              <w:t>の手順に従い、東北防衛局ホームページに掲載している質問書をダウンロードのうえ、電子入札システムから質問書を投稿していただくようお願いいたします。</w:t>
                            </w:r>
                          </w:p>
                          <w:p w:rsidR="00576AD9" w:rsidRPr="00FE5F5A" w:rsidRDefault="00576AD9"/>
                        </w:txbxContent>
                      </v:textbox>
                    </v:shape>
                  </w:pict>
                </mc:Fallback>
              </mc:AlternateContent>
            </w:r>
          </w:p>
        </w:tc>
        <w:tc>
          <w:tcPr>
            <w:tcW w:w="4536" w:type="dxa"/>
          </w:tcPr>
          <w:p w:rsidR="00576AD9" w:rsidRDefault="00576AD9">
            <w:pPr>
              <w:rPr>
                <w:b/>
              </w:rPr>
            </w:pPr>
          </w:p>
        </w:tc>
      </w:tr>
      <w:tr w:rsidR="00576AD9" w:rsidTr="00576AD9">
        <w:trPr>
          <w:trHeight w:val="1267"/>
        </w:trPr>
        <w:tc>
          <w:tcPr>
            <w:tcW w:w="704" w:type="dxa"/>
          </w:tcPr>
          <w:p w:rsidR="00576AD9" w:rsidRDefault="00576AD9" w:rsidP="00F11CDF">
            <w:pPr>
              <w:jc w:val="center"/>
              <w:rPr>
                <w:b/>
              </w:rPr>
            </w:pPr>
            <w:r>
              <w:rPr>
                <w:rFonts w:hint="eastAsia"/>
                <w:b/>
              </w:rPr>
              <w:t>2</w:t>
            </w:r>
          </w:p>
        </w:tc>
        <w:tc>
          <w:tcPr>
            <w:tcW w:w="1418" w:type="dxa"/>
          </w:tcPr>
          <w:p w:rsidR="00576AD9" w:rsidRDefault="00576AD9">
            <w:pPr>
              <w:rPr>
                <w:b/>
              </w:rPr>
            </w:pPr>
          </w:p>
        </w:tc>
        <w:tc>
          <w:tcPr>
            <w:tcW w:w="2126" w:type="dxa"/>
          </w:tcPr>
          <w:p w:rsidR="00576AD9" w:rsidRDefault="00576AD9">
            <w:pPr>
              <w:rPr>
                <w:b/>
              </w:rPr>
            </w:pPr>
          </w:p>
        </w:tc>
        <w:tc>
          <w:tcPr>
            <w:tcW w:w="4536" w:type="dxa"/>
          </w:tcPr>
          <w:p w:rsidR="00576AD9" w:rsidRDefault="00576AD9">
            <w:pPr>
              <w:rPr>
                <w:b/>
              </w:rPr>
            </w:pPr>
          </w:p>
        </w:tc>
      </w:tr>
      <w:tr w:rsidR="00576AD9" w:rsidTr="00576AD9">
        <w:trPr>
          <w:trHeight w:val="1132"/>
        </w:trPr>
        <w:tc>
          <w:tcPr>
            <w:tcW w:w="704" w:type="dxa"/>
          </w:tcPr>
          <w:p w:rsidR="00576AD9" w:rsidRDefault="00576AD9" w:rsidP="00F11CDF">
            <w:pPr>
              <w:jc w:val="center"/>
              <w:rPr>
                <w:b/>
              </w:rPr>
            </w:pPr>
            <w:r>
              <w:rPr>
                <w:rFonts w:hint="eastAsia"/>
                <w:b/>
              </w:rPr>
              <w:t>3</w:t>
            </w:r>
          </w:p>
        </w:tc>
        <w:tc>
          <w:tcPr>
            <w:tcW w:w="1418" w:type="dxa"/>
          </w:tcPr>
          <w:p w:rsidR="00576AD9" w:rsidRDefault="00576AD9">
            <w:pPr>
              <w:rPr>
                <w:b/>
              </w:rPr>
            </w:pPr>
          </w:p>
        </w:tc>
        <w:tc>
          <w:tcPr>
            <w:tcW w:w="2126" w:type="dxa"/>
          </w:tcPr>
          <w:p w:rsidR="00576AD9" w:rsidRDefault="00576AD9">
            <w:pPr>
              <w:rPr>
                <w:b/>
              </w:rPr>
            </w:pPr>
          </w:p>
        </w:tc>
        <w:tc>
          <w:tcPr>
            <w:tcW w:w="4536" w:type="dxa"/>
          </w:tcPr>
          <w:p w:rsidR="00576AD9" w:rsidRDefault="00576AD9">
            <w:pPr>
              <w:rPr>
                <w:b/>
              </w:rPr>
            </w:pPr>
          </w:p>
        </w:tc>
      </w:tr>
      <w:tr w:rsidR="00576AD9" w:rsidTr="00576AD9">
        <w:trPr>
          <w:trHeight w:val="1261"/>
        </w:trPr>
        <w:tc>
          <w:tcPr>
            <w:tcW w:w="704" w:type="dxa"/>
          </w:tcPr>
          <w:p w:rsidR="00576AD9" w:rsidRDefault="00576AD9" w:rsidP="00F11CDF">
            <w:pPr>
              <w:jc w:val="center"/>
              <w:rPr>
                <w:b/>
              </w:rPr>
            </w:pPr>
            <w:r>
              <w:rPr>
                <w:rFonts w:hint="eastAsia"/>
                <w:b/>
              </w:rPr>
              <w:t>4</w:t>
            </w:r>
          </w:p>
        </w:tc>
        <w:tc>
          <w:tcPr>
            <w:tcW w:w="1418" w:type="dxa"/>
          </w:tcPr>
          <w:p w:rsidR="00576AD9" w:rsidRDefault="00576AD9">
            <w:pPr>
              <w:rPr>
                <w:b/>
              </w:rPr>
            </w:pPr>
          </w:p>
        </w:tc>
        <w:tc>
          <w:tcPr>
            <w:tcW w:w="2126" w:type="dxa"/>
          </w:tcPr>
          <w:p w:rsidR="00576AD9" w:rsidRDefault="00576AD9">
            <w:pPr>
              <w:rPr>
                <w:b/>
              </w:rPr>
            </w:pPr>
          </w:p>
        </w:tc>
        <w:tc>
          <w:tcPr>
            <w:tcW w:w="4536" w:type="dxa"/>
          </w:tcPr>
          <w:p w:rsidR="00576AD9" w:rsidRDefault="00576AD9">
            <w:pPr>
              <w:rPr>
                <w:b/>
              </w:rPr>
            </w:pPr>
          </w:p>
        </w:tc>
      </w:tr>
      <w:tr w:rsidR="00576AD9" w:rsidTr="00576AD9">
        <w:trPr>
          <w:trHeight w:val="996"/>
        </w:trPr>
        <w:tc>
          <w:tcPr>
            <w:tcW w:w="704" w:type="dxa"/>
          </w:tcPr>
          <w:p w:rsidR="00576AD9" w:rsidRDefault="00576AD9" w:rsidP="00F11CDF">
            <w:pPr>
              <w:jc w:val="center"/>
              <w:rPr>
                <w:b/>
              </w:rPr>
            </w:pPr>
            <w:r>
              <w:rPr>
                <w:rFonts w:hint="eastAsia"/>
                <w:b/>
              </w:rPr>
              <w:t>5</w:t>
            </w:r>
          </w:p>
        </w:tc>
        <w:tc>
          <w:tcPr>
            <w:tcW w:w="1418" w:type="dxa"/>
          </w:tcPr>
          <w:p w:rsidR="00576AD9" w:rsidRDefault="00576AD9">
            <w:pPr>
              <w:rPr>
                <w:b/>
              </w:rPr>
            </w:pPr>
          </w:p>
        </w:tc>
        <w:tc>
          <w:tcPr>
            <w:tcW w:w="2126" w:type="dxa"/>
          </w:tcPr>
          <w:p w:rsidR="00576AD9" w:rsidRDefault="00576AD9">
            <w:pPr>
              <w:rPr>
                <w:b/>
              </w:rPr>
            </w:pPr>
          </w:p>
        </w:tc>
        <w:tc>
          <w:tcPr>
            <w:tcW w:w="4536" w:type="dxa"/>
          </w:tcPr>
          <w:p w:rsidR="00576AD9" w:rsidRDefault="00576AD9">
            <w:pPr>
              <w:rPr>
                <w:b/>
              </w:rPr>
            </w:pPr>
          </w:p>
        </w:tc>
      </w:tr>
    </w:tbl>
    <w:p w:rsidR="00F11CDF" w:rsidRDefault="00F11CDF">
      <w:pPr>
        <w:rPr>
          <w:b/>
        </w:rPr>
      </w:pPr>
    </w:p>
    <w:p w:rsidR="00F11CDF" w:rsidRPr="00F11CDF" w:rsidRDefault="00F11CDF">
      <w:pPr>
        <w:rPr>
          <w:b/>
          <w:sz w:val="14"/>
        </w:rPr>
      </w:pPr>
      <w:r w:rsidRPr="00F11CDF">
        <w:rPr>
          <w:rFonts w:hint="eastAsia"/>
          <w:b/>
          <w:sz w:val="14"/>
        </w:rPr>
        <w:t>注意事項</w:t>
      </w:r>
    </w:p>
    <w:p w:rsidR="00F11CDF" w:rsidRPr="00F11CDF" w:rsidRDefault="00F11CDF">
      <w:pPr>
        <w:rPr>
          <w:b/>
          <w:sz w:val="14"/>
        </w:rPr>
      </w:pPr>
      <w:r w:rsidRPr="00F11CDF">
        <w:rPr>
          <w:rFonts w:hint="eastAsia"/>
          <w:b/>
          <w:sz w:val="14"/>
        </w:rPr>
        <w:t>１　質問事項は、１項目につき１問とし、簡潔にとりまとめて記載する。</w:t>
      </w:r>
    </w:p>
    <w:p w:rsidR="00F11CDF" w:rsidRPr="00F11CDF" w:rsidRDefault="00F11CDF">
      <w:pPr>
        <w:rPr>
          <w:b/>
          <w:sz w:val="14"/>
        </w:rPr>
      </w:pPr>
      <w:r w:rsidRPr="00F11CDF">
        <w:rPr>
          <w:rFonts w:hint="eastAsia"/>
          <w:b/>
          <w:sz w:val="14"/>
        </w:rPr>
        <w:t>２　質問は、原則としてワードのデータで受付する。ただし、やむを得ない場合は、ＦＡＸでも受付可</w:t>
      </w:r>
    </w:p>
    <w:p w:rsidR="00F11CDF" w:rsidRPr="00F11CDF" w:rsidRDefault="00F11CDF">
      <w:pPr>
        <w:rPr>
          <w:b/>
          <w:sz w:val="14"/>
        </w:rPr>
      </w:pPr>
      <w:r w:rsidRPr="00F11CDF">
        <w:rPr>
          <w:rFonts w:hint="eastAsia"/>
          <w:b/>
          <w:sz w:val="14"/>
        </w:rPr>
        <w:t>３　質問を公表する場合があるので、質問を公表された場合に質問者自身の権利、競争上の権利、競争上の地位その他正当な利益を害するおそれのある内容（特殊な技術、ノウハウ等）は記載しない。</w:t>
      </w:r>
    </w:p>
    <w:p w:rsidR="00F11CDF" w:rsidRPr="00F11CDF" w:rsidRDefault="00F11CDF">
      <w:pPr>
        <w:rPr>
          <w:b/>
          <w:sz w:val="14"/>
        </w:rPr>
      </w:pPr>
      <w:r w:rsidRPr="00F11CDF">
        <w:rPr>
          <w:rFonts w:hint="eastAsia"/>
          <w:b/>
          <w:sz w:val="14"/>
        </w:rPr>
        <w:t>４　資料名には、「入札公告」「入札説明書」「評価基準」等の内、いずれかに関するものかを記載する。</w:t>
      </w:r>
    </w:p>
    <w:p w:rsidR="00F11CDF" w:rsidRPr="00F11CDF" w:rsidRDefault="00F11CDF">
      <w:pPr>
        <w:rPr>
          <w:b/>
          <w:sz w:val="14"/>
        </w:rPr>
      </w:pPr>
      <w:r w:rsidRPr="00F11CDF">
        <w:rPr>
          <w:rFonts w:hint="eastAsia"/>
          <w:b/>
          <w:sz w:val="14"/>
        </w:rPr>
        <w:t>５　質問が複数枚になる場合は、右下に○／○とページ番号を記載する。</w:t>
      </w:r>
    </w:p>
    <w:p w:rsidR="00F11CDF" w:rsidRDefault="00F11CDF">
      <w:pPr>
        <w:rPr>
          <w:b/>
        </w:rPr>
      </w:pPr>
    </w:p>
    <w:p w:rsidR="00F11CDF" w:rsidRPr="00F11CDF" w:rsidRDefault="00F11CDF">
      <w:pPr>
        <w:rPr>
          <w:b/>
        </w:rPr>
      </w:pPr>
    </w:p>
    <w:sectPr w:rsidR="00F11CDF" w:rsidRPr="00F11C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ゴシック体S">
    <w:panose1 w:val="020B0A00000000000000"/>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DF"/>
    <w:rsid w:val="00576AD9"/>
    <w:rsid w:val="009C5540"/>
    <w:rsid w:val="00F11CDF"/>
    <w:rsid w:val="00FD0AB5"/>
    <w:rsid w:val="00FE5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3E09D9"/>
  <w15:chartTrackingRefBased/>
  <w15:docId w15:val="{85EBD421-6289-496D-B1D2-3043A4FA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923641">
      <w:bodyDiv w:val="1"/>
      <w:marLeft w:val="0"/>
      <w:marRight w:val="0"/>
      <w:marTop w:val="0"/>
      <w:marBottom w:val="0"/>
      <w:divBdr>
        <w:top w:val="none" w:sz="0" w:space="0" w:color="auto"/>
        <w:left w:val="none" w:sz="0" w:space="0" w:color="auto"/>
        <w:bottom w:val="none" w:sz="0" w:space="0" w:color="auto"/>
        <w:right w:val="none" w:sz="0" w:space="0" w:color="auto"/>
      </w:divBdr>
    </w:div>
    <w:div w:id="1859342653">
      <w:bodyDiv w:val="1"/>
      <w:marLeft w:val="0"/>
      <w:marRight w:val="0"/>
      <w:marTop w:val="0"/>
      <w:marBottom w:val="0"/>
      <w:divBdr>
        <w:top w:val="none" w:sz="0" w:space="0" w:color="auto"/>
        <w:left w:val="none" w:sz="0" w:space="0" w:color="auto"/>
        <w:bottom w:val="none" w:sz="0" w:space="0" w:color="auto"/>
        <w:right w:val="none" w:sz="0" w:space="0" w:color="auto"/>
      </w:divBdr>
    </w:div>
    <w:div w:id="204324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荻野 智央</dc:creator>
  <cp:keywords/>
  <dc:description/>
  <cp:lastModifiedBy>荻野 智央</cp:lastModifiedBy>
  <cp:revision>4</cp:revision>
  <dcterms:created xsi:type="dcterms:W3CDTF">2020-03-12T01:15:00Z</dcterms:created>
  <dcterms:modified xsi:type="dcterms:W3CDTF">2020-03-13T00:34:00Z</dcterms:modified>
</cp:coreProperties>
</file>